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1D" w:rsidRDefault="003A201D" w:rsidP="002B495F">
      <w:pPr>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201pt;margin-top:2.4pt;width:51pt;height:47.4pt;z-index:251652096;visibility:visible">
            <v:imagedata r:id="rId7" o:title=""/>
          </v:shape>
        </w:pict>
      </w:r>
      <w:r>
        <w:rPr>
          <w:b/>
          <w:bCs/>
          <w:sz w:val="22"/>
          <w:szCs w:val="22"/>
        </w:rPr>
        <w:t xml:space="preserve">MEVA a.s.      </w:t>
      </w:r>
    </w:p>
    <w:p w:rsidR="003A201D" w:rsidRDefault="003A201D" w:rsidP="005E7A06">
      <w:pPr>
        <w:rPr>
          <w:b/>
          <w:bCs/>
          <w:sz w:val="22"/>
          <w:szCs w:val="22"/>
        </w:rPr>
      </w:pPr>
      <w:r>
        <w:rPr>
          <w:b/>
          <w:bCs/>
          <w:sz w:val="22"/>
          <w:szCs w:val="22"/>
        </w:rPr>
        <w:t xml:space="preserve">Roudnice n. L. </w:t>
      </w:r>
    </w:p>
    <w:p w:rsidR="003A201D" w:rsidRDefault="003A201D" w:rsidP="005E7A06">
      <w:pPr>
        <w:jc w:val="center"/>
        <w:rPr>
          <w:b/>
          <w:bCs/>
          <w:sz w:val="22"/>
          <w:szCs w:val="22"/>
          <w:u w:val="single"/>
        </w:rPr>
      </w:pPr>
    </w:p>
    <w:p w:rsidR="003A201D" w:rsidRDefault="003A201D" w:rsidP="005E7A06">
      <w:pPr>
        <w:jc w:val="center"/>
        <w:rPr>
          <w:b/>
          <w:bCs/>
          <w:sz w:val="22"/>
          <w:szCs w:val="22"/>
          <w:u w:val="single"/>
        </w:rPr>
      </w:pPr>
    </w:p>
    <w:p w:rsidR="003A201D" w:rsidRPr="003717B5" w:rsidRDefault="003A201D" w:rsidP="005E7A06">
      <w:pPr>
        <w:jc w:val="center"/>
        <w:rPr>
          <w:b/>
          <w:bCs/>
          <w:u w:val="single"/>
        </w:rPr>
      </w:pPr>
    </w:p>
    <w:p w:rsidR="003A201D" w:rsidRPr="003717B5" w:rsidRDefault="003A201D" w:rsidP="005E7A06">
      <w:pPr>
        <w:jc w:val="center"/>
        <w:rPr>
          <w:sz w:val="28"/>
          <w:szCs w:val="28"/>
        </w:rPr>
      </w:pPr>
      <w:r w:rsidRPr="003717B5">
        <w:rPr>
          <w:b/>
          <w:bCs/>
          <w:sz w:val="28"/>
          <w:szCs w:val="28"/>
          <w:u w:val="single"/>
        </w:rPr>
        <w:t>Návod k obsluze a údržbě</w:t>
      </w:r>
    </w:p>
    <w:p w:rsidR="003A201D" w:rsidRDefault="003A201D" w:rsidP="00A817BD">
      <w:pPr>
        <w:rPr>
          <w:sz w:val="22"/>
          <w:szCs w:val="22"/>
        </w:rPr>
      </w:pPr>
    </w:p>
    <w:p w:rsidR="003A201D" w:rsidRPr="003717B5" w:rsidRDefault="003A201D" w:rsidP="00334F76">
      <w:pPr>
        <w:jc w:val="center"/>
        <w:rPr>
          <w:sz w:val="28"/>
          <w:szCs w:val="28"/>
        </w:rPr>
      </w:pPr>
      <w:r w:rsidRPr="003717B5">
        <w:rPr>
          <w:sz w:val="28"/>
          <w:szCs w:val="28"/>
        </w:rPr>
        <w:t>Kombinované mobilní topidlo RELAX Plus (UT-508GF</w:t>
      </w:r>
      <w:r>
        <w:rPr>
          <w:sz w:val="28"/>
          <w:szCs w:val="28"/>
        </w:rPr>
        <w:t>)</w:t>
      </w:r>
      <w:r>
        <w:rPr>
          <w:sz w:val="28"/>
          <w:szCs w:val="28"/>
        </w:rPr>
        <w:tab/>
      </w:r>
      <w:r>
        <w:rPr>
          <w:sz w:val="28"/>
          <w:szCs w:val="28"/>
        </w:rPr>
        <w:tab/>
      </w:r>
      <w:r w:rsidRPr="003717B5">
        <w:rPr>
          <w:sz w:val="28"/>
          <w:szCs w:val="28"/>
        </w:rPr>
        <w:t>Typ TB15001</w:t>
      </w:r>
    </w:p>
    <w:p w:rsidR="003A201D" w:rsidRPr="003717B5" w:rsidRDefault="003A201D" w:rsidP="005E7A06"/>
    <w:p w:rsidR="003A201D" w:rsidRPr="00EA5489" w:rsidRDefault="003A201D" w:rsidP="005E7A06">
      <w:pPr>
        <w:pBdr>
          <w:top w:val="single" w:sz="12" w:space="1" w:color="auto"/>
        </w:pBdr>
        <w:rPr>
          <w:sz w:val="22"/>
          <w:szCs w:val="22"/>
        </w:rPr>
      </w:pPr>
    </w:p>
    <w:p w:rsidR="003A201D" w:rsidRDefault="003A201D" w:rsidP="005E7A06">
      <w:pPr>
        <w:rPr>
          <w:sz w:val="22"/>
          <w:szCs w:val="22"/>
          <w:u w:val="single"/>
        </w:rPr>
      </w:pPr>
      <w:r>
        <w:rPr>
          <w:sz w:val="22"/>
          <w:szCs w:val="22"/>
          <w:u w:val="single"/>
        </w:rPr>
        <w:t>Důležité</w:t>
      </w:r>
    </w:p>
    <w:p w:rsidR="003A201D" w:rsidRDefault="003A201D" w:rsidP="005E7A06">
      <w:pPr>
        <w:ind w:firstLine="284"/>
        <w:jc w:val="both"/>
        <w:rPr>
          <w:sz w:val="22"/>
          <w:szCs w:val="22"/>
        </w:rPr>
      </w:pPr>
      <w:r>
        <w:rPr>
          <w:sz w:val="22"/>
          <w:szCs w:val="22"/>
        </w:rPr>
        <w:t>Pečlivě si přečtěte tento návod k obsluze a údržbě, abyste se dobře seznámili se spotřebičem před jeho připojením k LPG lahvi na plyn nebo k elektrické síti. Tento návod uschovejte pro příští použití!</w:t>
      </w:r>
    </w:p>
    <w:p w:rsidR="003A201D" w:rsidRDefault="003A201D" w:rsidP="005E7A06">
      <w:pPr>
        <w:rPr>
          <w:sz w:val="22"/>
          <w:szCs w:val="22"/>
        </w:rPr>
      </w:pPr>
    </w:p>
    <w:p w:rsidR="003A201D" w:rsidRDefault="003A201D" w:rsidP="005E7A06">
      <w:pPr>
        <w:rPr>
          <w:sz w:val="22"/>
          <w:szCs w:val="22"/>
        </w:rPr>
      </w:pPr>
      <w:r>
        <w:rPr>
          <w:sz w:val="22"/>
          <w:szCs w:val="22"/>
          <w:u w:val="single"/>
        </w:rPr>
        <w:t>Instrukce pro bezpečnou činnost spotřebiče</w:t>
      </w:r>
      <w:r w:rsidRPr="00580E1E">
        <w:rPr>
          <w:sz w:val="22"/>
          <w:szCs w:val="22"/>
          <w:u w:val="single"/>
        </w:rPr>
        <w:t xml:space="preserve"> (při provozu na elektřinu)</w:t>
      </w:r>
    </w:p>
    <w:p w:rsidR="003A201D" w:rsidRPr="00516691" w:rsidRDefault="003A201D" w:rsidP="005E7A06">
      <w:pPr>
        <w:rPr>
          <w:sz w:val="14"/>
          <w:szCs w:val="14"/>
        </w:rPr>
      </w:pPr>
    </w:p>
    <w:p w:rsidR="003A201D" w:rsidRPr="00763383" w:rsidRDefault="003A201D" w:rsidP="008B0BCE">
      <w:pPr>
        <w:ind w:left="284" w:hanging="284"/>
        <w:jc w:val="both"/>
        <w:rPr>
          <w:sz w:val="28"/>
          <w:szCs w:val="28"/>
        </w:rPr>
      </w:pPr>
      <w:r w:rsidRPr="00763383">
        <w:rPr>
          <w:sz w:val="28"/>
          <w:szCs w:val="28"/>
        </w:rPr>
        <w:t>-</w:t>
      </w:r>
      <w:r w:rsidRPr="00763383">
        <w:rPr>
          <w:sz w:val="28"/>
          <w:szCs w:val="28"/>
        </w:rPr>
        <w:tab/>
        <w:t>Dětem mladším 3 let by měl být zamezen přístup ke spotřebiči, pokud nejsou trvale pod dozorem!</w:t>
      </w:r>
    </w:p>
    <w:p w:rsidR="003A201D" w:rsidRPr="00763383" w:rsidRDefault="003A201D" w:rsidP="008B0BCE">
      <w:pPr>
        <w:ind w:left="284" w:hanging="284"/>
        <w:jc w:val="both"/>
        <w:rPr>
          <w:sz w:val="28"/>
          <w:szCs w:val="28"/>
        </w:rPr>
      </w:pPr>
      <w:r w:rsidRPr="00763383">
        <w:rPr>
          <w:sz w:val="28"/>
          <w:szCs w:val="28"/>
        </w:rPr>
        <w:t>-</w:t>
      </w:r>
      <w:r w:rsidRPr="00763383">
        <w:rPr>
          <w:sz w:val="28"/>
          <w:szCs w:val="28"/>
        </w:rPr>
        <w:tab/>
        <w:t>Děti smí tento spotřebič (pouze při provozu na elektřinu!) zapínat/vypínat pouze za předpokladu, že byl umístěn nebo nainstalován ve své zamýšlené normální provozní poloze, a pokud jsou pod dozorem nebo byly poučeny o používání spotřebiče bezpečným způsobem a rozumí případným nebezpečím!</w:t>
      </w:r>
    </w:p>
    <w:p w:rsidR="003A201D" w:rsidRPr="00763383" w:rsidRDefault="003A201D" w:rsidP="008B0BCE">
      <w:pPr>
        <w:ind w:left="284" w:hanging="284"/>
        <w:jc w:val="both"/>
        <w:rPr>
          <w:sz w:val="28"/>
          <w:szCs w:val="28"/>
        </w:rPr>
      </w:pPr>
      <w:r w:rsidRPr="00763383">
        <w:rPr>
          <w:sz w:val="28"/>
          <w:szCs w:val="28"/>
        </w:rPr>
        <w:t>-</w:t>
      </w:r>
      <w:r w:rsidRPr="00763383">
        <w:rPr>
          <w:sz w:val="28"/>
          <w:szCs w:val="28"/>
        </w:rPr>
        <w:tab/>
        <w:t>Děti ve věku od 3 do 8 let nesmějí zasouvat vidlici do zásuvky, regulovat a čistit spotřebič nebo vykonávat údržbu prováděnou uživatelem!</w:t>
      </w:r>
    </w:p>
    <w:p w:rsidR="003A201D" w:rsidRDefault="003A201D" w:rsidP="003717B5">
      <w:pPr>
        <w:ind w:left="284" w:hanging="284"/>
        <w:jc w:val="both"/>
        <w:rPr>
          <w:sz w:val="28"/>
          <w:szCs w:val="28"/>
        </w:rPr>
      </w:pPr>
      <w:r>
        <w:rPr>
          <w:noProof/>
        </w:rPr>
        <w:pict>
          <v:shape id="Obrázek 2" o:spid="_x0000_s1027" type="#_x0000_t75" style="position:absolute;left:0;text-align:left;margin-left:367.1pt;margin-top:39.65pt;width:40.85pt;height:39.65pt;z-index:-251661312;visibility:visible">
            <v:imagedata r:id="rId8" o:title=""/>
          </v:shape>
        </w:pict>
      </w:r>
      <w:r>
        <w:rPr>
          <w:sz w:val="28"/>
          <w:szCs w:val="28"/>
        </w:rPr>
        <w:t>-</w:t>
      </w:r>
      <w:r>
        <w:rPr>
          <w:sz w:val="28"/>
          <w:szCs w:val="28"/>
        </w:rPr>
        <w:tab/>
        <w:t>UPOZORNĚNÍ:</w:t>
      </w:r>
      <w:r w:rsidRPr="00763383">
        <w:rPr>
          <w:sz w:val="28"/>
          <w:szCs w:val="28"/>
        </w:rPr>
        <w:t xml:space="preserve"> Některé části tohoto výrobku se mohou stát velmi horkými a způsobit popálení. Zvláštní pozornost musí být věnována přítomnosti dětí a hendikepovaných lidí!</w:t>
      </w:r>
    </w:p>
    <w:p w:rsidR="003A201D" w:rsidRPr="003717B5" w:rsidRDefault="003A201D" w:rsidP="003717B5">
      <w:pPr>
        <w:ind w:left="284" w:hanging="284"/>
        <w:jc w:val="both"/>
        <w:rPr>
          <w:sz w:val="10"/>
          <w:szCs w:val="10"/>
        </w:rPr>
      </w:pPr>
    </w:p>
    <w:p w:rsidR="003A201D" w:rsidRDefault="003A201D" w:rsidP="003717B5">
      <w:pPr>
        <w:jc w:val="both"/>
        <w:rPr>
          <w:noProof/>
          <w:sz w:val="28"/>
          <w:szCs w:val="28"/>
        </w:rPr>
      </w:pPr>
      <w:r w:rsidRPr="00763383">
        <w:rPr>
          <w:sz w:val="28"/>
          <w:szCs w:val="28"/>
        </w:rPr>
        <w:t>-</w:t>
      </w:r>
      <w:r w:rsidRPr="00763383">
        <w:rPr>
          <w:sz w:val="28"/>
          <w:szCs w:val="28"/>
        </w:rPr>
        <w:tab/>
        <w:t>VÝSTRAHA: Aby se zabránilo přehřátí, nezakrývejte topidlo!</w:t>
      </w:r>
      <w:r w:rsidRPr="00763383">
        <w:rPr>
          <w:noProof/>
          <w:sz w:val="28"/>
          <w:szCs w:val="28"/>
        </w:rPr>
        <w:t xml:space="preserve"> </w:t>
      </w:r>
    </w:p>
    <w:p w:rsidR="003A201D" w:rsidRPr="003717B5" w:rsidRDefault="003A201D" w:rsidP="003717B5">
      <w:pPr>
        <w:jc w:val="both"/>
        <w:rPr>
          <w:sz w:val="10"/>
          <w:szCs w:val="10"/>
        </w:rPr>
      </w:pPr>
    </w:p>
    <w:p w:rsidR="003A201D" w:rsidRPr="00763383" w:rsidRDefault="003A201D" w:rsidP="008B0BCE">
      <w:pPr>
        <w:ind w:left="284" w:hanging="284"/>
        <w:jc w:val="both"/>
        <w:rPr>
          <w:sz w:val="28"/>
          <w:szCs w:val="28"/>
          <w:highlight w:val="lightGray"/>
        </w:rPr>
      </w:pPr>
      <w:r w:rsidRPr="00763383">
        <w:rPr>
          <w:sz w:val="28"/>
          <w:szCs w:val="28"/>
        </w:rPr>
        <w:t>-</w:t>
      </w:r>
      <w:r w:rsidRPr="00763383">
        <w:rPr>
          <w:sz w:val="28"/>
          <w:szCs w:val="28"/>
        </w:rPr>
        <w:tab/>
        <w:t>Jestliže je napájecí přívod poškozen, musí být nahrazen výrobcem, jeho servisním technikem nebo podobně kvalifikovanou osobou, aby se zabránilo vzniku nebezpečné situace!</w:t>
      </w:r>
    </w:p>
    <w:p w:rsidR="003A201D" w:rsidRDefault="003A201D" w:rsidP="008B0BCE">
      <w:pPr>
        <w:ind w:left="284" w:hanging="284"/>
        <w:jc w:val="both"/>
        <w:rPr>
          <w:sz w:val="28"/>
          <w:szCs w:val="28"/>
        </w:rPr>
      </w:pPr>
      <w:r w:rsidRPr="00763383">
        <w:rPr>
          <w:sz w:val="28"/>
          <w:szCs w:val="28"/>
        </w:rPr>
        <w:t>-</w:t>
      </w:r>
      <w:r w:rsidRPr="00763383">
        <w:rPr>
          <w:sz w:val="28"/>
          <w:szCs w:val="28"/>
        </w:rPr>
        <w:tab/>
        <w:t>Při čištění nebo údržbě elektrické části se topidlo musí vyhnout kontaktu s vodou!</w:t>
      </w:r>
    </w:p>
    <w:p w:rsidR="003A201D" w:rsidRPr="00763383" w:rsidRDefault="003A201D" w:rsidP="00763383">
      <w:pPr>
        <w:ind w:left="284" w:hanging="284"/>
        <w:jc w:val="both"/>
        <w:rPr>
          <w:sz w:val="28"/>
          <w:szCs w:val="28"/>
        </w:rPr>
      </w:pPr>
      <w:r w:rsidRPr="00763383">
        <w:rPr>
          <w:sz w:val="28"/>
          <w:szCs w:val="28"/>
        </w:rPr>
        <w:t>-</w:t>
      </w:r>
      <w:r w:rsidRPr="00763383">
        <w:rPr>
          <w:sz w:val="28"/>
          <w:szCs w:val="28"/>
        </w:rPr>
        <w:tab/>
        <w:t>Topidlo nesmí být umístěno těsně pod elektrickou zásuvkou!</w:t>
      </w:r>
    </w:p>
    <w:p w:rsidR="003A201D" w:rsidRPr="00763383" w:rsidRDefault="003A201D" w:rsidP="008B0BCE">
      <w:pPr>
        <w:ind w:left="284" w:hanging="284"/>
        <w:jc w:val="both"/>
        <w:rPr>
          <w:sz w:val="28"/>
          <w:szCs w:val="28"/>
        </w:rPr>
      </w:pPr>
      <w:r w:rsidRPr="00763383">
        <w:rPr>
          <w:sz w:val="28"/>
          <w:szCs w:val="28"/>
        </w:rPr>
        <w:t>-</w:t>
      </w:r>
      <w:r w:rsidRPr="00763383">
        <w:rPr>
          <w:sz w:val="28"/>
          <w:szCs w:val="28"/>
        </w:rPr>
        <w:tab/>
        <w:t>Nepoužívejte toto topidlo v bezprostředním okolí vany, sprchy nebo plaveckého bazénu!</w:t>
      </w:r>
    </w:p>
    <w:p w:rsidR="003A201D" w:rsidRDefault="003A201D" w:rsidP="008B0BCE">
      <w:pPr>
        <w:ind w:left="284" w:hanging="284"/>
        <w:jc w:val="both"/>
        <w:rPr>
          <w:sz w:val="28"/>
          <w:szCs w:val="28"/>
        </w:rPr>
      </w:pPr>
      <w:r w:rsidRPr="00763383">
        <w:rPr>
          <w:sz w:val="28"/>
          <w:szCs w:val="28"/>
        </w:rPr>
        <w:t>-</w:t>
      </w:r>
      <w:r w:rsidRPr="00763383">
        <w:rPr>
          <w:sz w:val="28"/>
          <w:szCs w:val="28"/>
        </w:rPr>
        <w:tab/>
        <w:t>VÝSTRAHA: Toto topidlo není vybaveno zařízením pro kontrolu teploty v místnosti. Nepoužívejte toto topidlo v malých místnostech, jsou-li obsazeny osobami, které nejsou schopny opustit tuto místnost vlastními silami, není-li zajištěn trvalý dozor!</w:t>
      </w:r>
    </w:p>
    <w:p w:rsidR="003A201D" w:rsidRDefault="003A201D" w:rsidP="008B0BCE">
      <w:pPr>
        <w:ind w:left="284" w:hanging="284"/>
        <w:jc w:val="both"/>
        <w:rPr>
          <w:sz w:val="28"/>
          <w:szCs w:val="28"/>
        </w:rPr>
      </w:pPr>
      <w:r>
        <w:rPr>
          <w:sz w:val="28"/>
          <w:szCs w:val="28"/>
        </w:rPr>
        <w:t>-</w:t>
      </w:r>
      <w:r>
        <w:rPr>
          <w:sz w:val="28"/>
          <w:szCs w:val="28"/>
        </w:rPr>
        <w:tab/>
        <w:t>UPOZORNĚNÍ: Aby se zabránilo nebezpečí, nesmí být tento spotřebič napájen přes externí spínací zařízení takové, jako je časový spínač, nebo nesmí být připojen k obvodu, jehož vlastností je pravidelné zapínání a vypínání!</w:t>
      </w:r>
    </w:p>
    <w:p w:rsidR="003A201D" w:rsidRPr="00516691" w:rsidRDefault="003A201D" w:rsidP="008B0BCE">
      <w:pPr>
        <w:ind w:left="284" w:hanging="284"/>
        <w:jc w:val="both"/>
        <w:rPr>
          <w:sz w:val="28"/>
          <w:szCs w:val="28"/>
        </w:rPr>
      </w:pPr>
      <w:r>
        <w:rPr>
          <w:sz w:val="28"/>
          <w:szCs w:val="28"/>
        </w:rPr>
        <w:t>-</w:t>
      </w:r>
      <w:r>
        <w:rPr>
          <w:sz w:val="28"/>
          <w:szCs w:val="28"/>
        </w:rPr>
        <w:tab/>
        <w:t>Je zakázáno připojit</w:t>
      </w:r>
      <w:r w:rsidRPr="00516691">
        <w:rPr>
          <w:sz w:val="28"/>
          <w:szCs w:val="28"/>
        </w:rPr>
        <w:t xml:space="preserve"> spotřebič k oběma zdrojům (elektrické síti</w:t>
      </w:r>
      <w:r>
        <w:rPr>
          <w:sz w:val="28"/>
          <w:szCs w:val="28"/>
        </w:rPr>
        <w:t xml:space="preserve"> a LPG lahvi</w:t>
      </w:r>
      <w:r w:rsidRPr="00516691">
        <w:rPr>
          <w:sz w:val="28"/>
          <w:szCs w:val="28"/>
        </w:rPr>
        <w:t>) současně!</w:t>
      </w:r>
    </w:p>
    <w:p w:rsidR="003A201D" w:rsidRDefault="003A201D" w:rsidP="00763383">
      <w:pPr>
        <w:rPr>
          <w:sz w:val="22"/>
          <w:szCs w:val="22"/>
          <w:u w:val="single"/>
        </w:rPr>
      </w:pPr>
      <w:r>
        <w:rPr>
          <w:noProof/>
        </w:rPr>
        <w:pict>
          <v:shape id="Obrázek 3" o:spid="_x0000_s1028" type="#_x0000_t75" style="position:absolute;margin-left:299.75pt;margin-top:63.7pt;width:153.3pt;height:189.9pt;z-index:-251660288;visibility:visible;mso-wrap-distance-left:14.2pt;mso-position-vertical-relative:page" wrapcoords="-106 0 -106 21515 21600 21515 21600 0 -106 0">
            <v:imagedata r:id="rId9" o:title=""/>
            <w10:wrap type="tight" anchory="page"/>
          </v:shape>
        </w:pict>
      </w:r>
      <w:r>
        <w:rPr>
          <w:sz w:val="22"/>
          <w:szCs w:val="22"/>
          <w:u w:val="single"/>
        </w:rPr>
        <w:t>Popis</w:t>
      </w:r>
    </w:p>
    <w:p w:rsidR="003A201D" w:rsidRPr="00B427B0" w:rsidRDefault="003A201D" w:rsidP="00763383">
      <w:pPr>
        <w:rPr>
          <w:sz w:val="12"/>
          <w:szCs w:val="12"/>
          <w:u w:val="single"/>
        </w:rPr>
      </w:pPr>
    </w:p>
    <w:p w:rsidR="003A201D" w:rsidRDefault="003A201D" w:rsidP="00763383">
      <w:pPr>
        <w:ind w:left="284" w:hanging="284"/>
        <w:jc w:val="both"/>
        <w:rPr>
          <w:sz w:val="22"/>
          <w:szCs w:val="22"/>
        </w:rPr>
      </w:pPr>
      <w:r>
        <w:rPr>
          <w:sz w:val="22"/>
          <w:szCs w:val="22"/>
        </w:rPr>
        <w:t>1 -</w:t>
      </w:r>
      <w:r>
        <w:rPr>
          <w:sz w:val="22"/>
          <w:szCs w:val="22"/>
        </w:rPr>
        <w:tab/>
        <w:t>Ovládací prvky topidla pro provoz na plyn</w:t>
      </w:r>
    </w:p>
    <w:p w:rsidR="003A201D" w:rsidRPr="008742BE" w:rsidRDefault="003A201D" w:rsidP="00763383">
      <w:pPr>
        <w:ind w:left="284"/>
        <w:jc w:val="both"/>
        <w:rPr>
          <w:sz w:val="22"/>
          <w:szCs w:val="22"/>
        </w:rPr>
      </w:pPr>
      <w:r>
        <w:rPr>
          <w:sz w:val="22"/>
          <w:szCs w:val="22"/>
        </w:rPr>
        <w:t>(Knoflík piezozapalovače a ovládací knoflík plynového ventilu topidla)</w:t>
      </w:r>
    </w:p>
    <w:p w:rsidR="003A201D" w:rsidRPr="008742BE" w:rsidRDefault="003A201D" w:rsidP="00763383">
      <w:pPr>
        <w:ind w:left="284" w:hanging="284"/>
        <w:jc w:val="both"/>
        <w:rPr>
          <w:sz w:val="22"/>
          <w:szCs w:val="22"/>
        </w:rPr>
      </w:pPr>
      <w:r>
        <w:rPr>
          <w:sz w:val="22"/>
          <w:szCs w:val="22"/>
        </w:rPr>
        <w:t>2 -</w:t>
      </w:r>
      <w:r>
        <w:rPr>
          <w:sz w:val="22"/>
          <w:szCs w:val="22"/>
        </w:rPr>
        <w:tab/>
        <w:t>Ovládací prvky topidla pro provoz na elektrický proud</w:t>
      </w:r>
    </w:p>
    <w:p w:rsidR="003A201D" w:rsidRPr="00D13945" w:rsidRDefault="003A201D" w:rsidP="00763383">
      <w:pPr>
        <w:ind w:left="284" w:hanging="284"/>
        <w:jc w:val="both"/>
        <w:rPr>
          <w:sz w:val="22"/>
          <w:szCs w:val="22"/>
        </w:rPr>
      </w:pPr>
      <w:r>
        <w:rPr>
          <w:sz w:val="22"/>
          <w:szCs w:val="22"/>
        </w:rPr>
        <w:t>3 -</w:t>
      </w:r>
      <w:r>
        <w:rPr>
          <w:sz w:val="22"/>
          <w:szCs w:val="22"/>
        </w:rPr>
        <w:tab/>
        <w:t>Topná část pro provoz na elektrický proud (topné články a ventilátor)</w:t>
      </w:r>
    </w:p>
    <w:p w:rsidR="003A201D" w:rsidRPr="00D13945" w:rsidRDefault="003A201D" w:rsidP="00763383">
      <w:pPr>
        <w:ind w:left="284" w:hanging="284"/>
        <w:jc w:val="both"/>
        <w:rPr>
          <w:sz w:val="22"/>
          <w:szCs w:val="22"/>
        </w:rPr>
      </w:pPr>
      <w:r>
        <w:rPr>
          <w:sz w:val="22"/>
          <w:szCs w:val="22"/>
        </w:rPr>
        <w:t>4 -</w:t>
      </w:r>
      <w:r>
        <w:rPr>
          <w:sz w:val="22"/>
          <w:szCs w:val="22"/>
        </w:rPr>
        <w:tab/>
        <w:t>Topná část pro provoz na plyn (keramické hořáky) vč.</w:t>
      </w:r>
      <w:r w:rsidRPr="00251C4E">
        <w:rPr>
          <w:sz w:val="22"/>
          <w:szCs w:val="22"/>
        </w:rPr>
        <w:t xml:space="preserve"> </w:t>
      </w:r>
      <w:r>
        <w:rPr>
          <w:sz w:val="22"/>
          <w:szCs w:val="22"/>
        </w:rPr>
        <w:t> ochranné zástěny/mřížky</w:t>
      </w:r>
    </w:p>
    <w:p w:rsidR="003A201D" w:rsidRPr="00D13945" w:rsidRDefault="003A201D" w:rsidP="00763383">
      <w:pPr>
        <w:ind w:left="284" w:hanging="284"/>
        <w:jc w:val="both"/>
        <w:rPr>
          <w:sz w:val="22"/>
          <w:szCs w:val="22"/>
        </w:rPr>
      </w:pPr>
      <w:r>
        <w:rPr>
          <w:sz w:val="22"/>
          <w:szCs w:val="22"/>
        </w:rPr>
        <w:t>5 -</w:t>
      </w:r>
      <w:r>
        <w:rPr>
          <w:sz w:val="22"/>
          <w:szCs w:val="22"/>
        </w:rPr>
        <w:tab/>
        <w:t>Zapalovací hořák, zapalovací elektroda piezozapalovače a termopojistka pro provoz na plyn</w:t>
      </w:r>
    </w:p>
    <w:p w:rsidR="003A201D" w:rsidRPr="00D13945" w:rsidRDefault="003A201D" w:rsidP="00763383">
      <w:pPr>
        <w:rPr>
          <w:sz w:val="22"/>
          <w:szCs w:val="22"/>
        </w:rPr>
      </w:pPr>
      <w:r>
        <w:rPr>
          <w:sz w:val="22"/>
          <w:szCs w:val="22"/>
        </w:rPr>
        <w:t>6 -</w:t>
      </w:r>
      <w:r>
        <w:rPr>
          <w:sz w:val="22"/>
          <w:szCs w:val="22"/>
        </w:rPr>
        <w:tab/>
        <w:t>Kryt LPG lahve</w:t>
      </w:r>
    </w:p>
    <w:p w:rsidR="003A201D" w:rsidRDefault="003A201D" w:rsidP="005E7A06">
      <w:pPr>
        <w:rPr>
          <w:sz w:val="22"/>
          <w:szCs w:val="22"/>
          <w:u w:val="single"/>
        </w:rPr>
      </w:pPr>
    </w:p>
    <w:p w:rsidR="003A201D" w:rsidRDefault="003A201D" w:rsidP="005E7A06">
      <w:pPr>
        <w:rPr>
          <w:sz w:val="22"/>
          <w:szCs w:val="22"/>
          <w:u w:val="single"/>
        </w:rPr>
      </w:pPr>
      <w:r>
        <w:rPr>
          <w:sz w:val="22"/>
          <w:szCs w:val="22"/>
          <w:u w:val="single"/>
        </w:rPr>
        <w:t xml:space="preserve">Použití  </w:t>
      </w:r>
    </w:p>
    <w:p w:rsidR="003A201D" w:rsidRDefault="003A201D" w:rsidP="005E7A06">
      <w:pPr>
        <w:ind w:firstLine="284"/>
        <w:jc w:val="both"/>
        <w:rPr>
          <w:sz w:val="22"/>
          <w:szCs w:val="22"/>
        </w:rPr>
      </w:pPr>
      <w:r>
        <w:rPr>
          <w:sz w:val="22"/>
          <w:szCs w:val="22"/>
        </w:rPr>
        <w:t xml:space="preserve">Toto kombinované mobilní topidlo RELAX Plus (UT-508GF) Typ TB15001 (dále jen topidlo), při provozu na plyn, je určeno pro dočasné vytápění místností (kde je zaručeno dostatečné větrání), např. chat, rekreačních </w:t>
      </w:r>
      <w:r w:rsidRPr="00251C4E">
        <w:rPr>
          <w:sz w:val="22"/>
          <w:szCs w:val="22"/>
        </w:rPr>
        <w:t>chalup, kanceláří, čekáren apod., nebo jako doplněk ke stávajícímu vytápění mimo topné období (jaro, podzim).</w:t>
      </w:r>
      <w:r>
        <w:rPr>
          <w:sz w:val="22"/>
          <w:szCs w:val="22"/>
        </w:rPr>
        <w:t xml:space="preserve"> </w:t>
      </w:r>
    </w:p>
    <w:p w:rsidR="003A201D" w:rsidRDefault="003A201D" w:rsidP="005E7A06">
      <w:pPr>
        <w:ind w:firstLine="284"/>
        <w:jc w:val="both"/>
        <w:rPr>
          <w:sz w:val="22"/>
          <w:szCs w:val="22"/>
        </w:rPr>
      </w:pPr>
      <w:r>
        <w:rPr>
          <w:sz w:val="22"/>
          <w:szCs w:val="22"/>
        </w:rPr>
        <w:t>Topidlo je spotřebič kategorie I</w:t>
      </w:r>
      <w:r w:rsidRPr="00F70733">
        <w:rPr>
          <w:sz w:val="22"/>
          <w:szCs w:val="22"/>
          <w:vertAlign w:val="subscript"/>
        </w:rPr>
        <w:t>3B/P</w:t>
      </w:r>
      <w:r w:rsidRPr="00D624FC">
        <w:rPr>
          <w:sz w:val="22"/>
          <w:szCs w:val="22"/>
          <w:vertAlign w:val="subscript"/>
        </w:rPr>
        <w:t>(30)</w:t>
      </w:r>
      <w:r w:rsidRPr="00914E7D">
        <w:rPr>
          <w:sz w:val="22"/>
          <w:szCs w:val="22"/>
        </w:rPr>
        <w:t>.</w:t>
      </w:r>
    </w:p>
    <w:p w:rsidR="003A201D" w:rsidRDefault="003A201D" w:rsidP="005E7A06">
      <w:pPr>
        <w:ind w:firstLine="284"/>
        <w:jc w:val="both"/>
        <w:rPr>
          <w:sz w:val="22"/>
          <w:szCs w:val="22"/>
        </w:rPr>
      </w:pPr>
      <w:r>
        <w:rPr>
          <w:sz w:val="22"/>
          <w:szCs w:val="22"/>
        </w:rPr>
        <w:t>Topidlo je konstruováno jako nízkotlaké ke spalování plynné směsi propan-butanu (dále jen PB).</w:t>
      </w:r>
    </w:p>
    <w:p w:rsidR="003A201D" w:rsidRDefault="003A201D" w:rsidP="005E7A06">
      <w:pPr>
        <w:ind w:firstLine="284"/>
        <w:jc w:val="both"/>
        <w:rPr>
          <w:sz w:val="22"/>
          <w:szCs w:val="22"/>
        </w:rPr>
      </w:pPr>
      <w:r>
        <w:rPr>
          <w:sz w:val="22"/>
          <w:szCs w:val="22"/>
        </w:rPr>
        <w:t xml:space="preserve">Topidlo je spotřebič na propan-butan, který se připojuje přes redukční ventil Typ NP01008 (s výstupním přetlakem 30 mbar) a spojovací hadici Typ NP01022 (odpovídající normě EN 16436-1 nebo EN ISO 3821 nebo jiné určené pro hadice pro LPG, o délce </w:t>
      </w:r>
      <w:smartTag w:uri="urn:schemas-microsoft-com:office:smarttags" w:element="metricconverter">
        <w:smartTagPr>
          <w:attr w:name="ProductID" w:val="0,5 m"/>
        </w:smartTagPr>
        <w:r>
          <w:rPr>
            <w:sz w:val="22"/>
            <w:szCs w:val="22"/>
          </w:rPr>
          <w:t>0,5 m</w:t>
        </w:r>
      </w:smartTag>
      <w:r>
        <w:rPr>
          <w:sz w:val="22"/>
          <w:szCs w:val="22"/>
        </w:rPr>
        <w:t>), na 10 kg tlakovou LPG lahev (s max. provozním tlakem do 1,7 MPa).</w:t>
      </w:r>
    </w:p>
    <w:p w:rsidR="003A201D" w:rsidRDefault="003A201D" w:rsidP="005E7A06">
      <w:pPr>
        <w:ind w:firstLine="284"/>
        <w:jc w:val="both"/>
        <w:rPr>
          <w:sz w:val="22"/>
          <w:szCs w:val="22"/>
        </w:rPr>
      </w:pPr>
      <w:r>
        <w:rPr>
          <w:sz w:val="22"/>
          <w:szCs w:val="22"/>
        </w:rPr>
        <w:t xml:space="preserve">Tlaková lahev je plněna propan-butanovou (PB) směsí A1 nebo B (značení dle ISO 4706), což je označení pro letní (60 </w:t>
      </w:r>
      <w:r>
        <w:rPr>
          <w:sz w:val="22"/>
          <w:szCs w:val="22"/>
        </w:rPr>
        <w:sym w:font="Times New Roman" w:char="0025"/>
      </w:r>
      <w:r>
        <w:rPr>
          <w:sz w:val="22"/>
          <w:szCs w:val="22"/>
        </w:rPr>
        <w:t xml:space="preserve"> B, 40 </w:t>
      </w:r>
      <w:r>
        <w:rPr>
          <w:sz w:val="22"/>
          <w:szCs w:val="22"/>
        </w:rPr>
        <w:sym w:font="Times New Roman" w:char="0025"/>
      </w:r>
      <w:r>
        <w:rPr>
          <w:sz w:val="22"/>
          <w:szCs w:val="22"/>
        </w:rPr>
        <w:t xml:space="preserve"> P) nebo zimní (40 </w:t>
      </w:r>
      <w:r>
        <w:rPr>
          <w:sz w:val="22"/>
          <w:szCs w:val="22"/>
        </w:rPr>
        <w:sym w:font="Times New Roman" w:char="0025"/>
      </w:r>
      <w:r>
        <w:rPr>
          <w:sz w:val="22"/>
          <w:szCs w:val="22"/>
        </w:rPr>
        <w:t xml:space="preserve"> B, 60 </w:t>
      </w:r>
      <w:r>
        <w:rPr>
          <w:sz w:val="22"/>
          <w:szCs w:val="22"/>
        </w:rPr>
        <w:sym w:font="Times New Roman" w:char="0025"/>
      </w:r>
      <w:r>
        <w:rPr>
          <w:sz w:val="22"/>
          <w:szCs w:val="22"/>
        </w:rPr>
        <w:t xml:space="preserve"> P) směs. Obě směsi jsou použitelné, mají však mírně odlišné fyzikální vlastnosti.</w:t>
      </w:r>
    </w:p>
    <w:p w:rsidR="003A201D" w:rsidRDefault="003A201D" w:rsidP="005E7A06">
      <w:pPr>
        <w:ind w:firstLine="284"/>
        <w:jc w:val="both"/>
        <w:rPr>
          <w:sz w:val="22"/>
          <w:szCs w:val="22"/>
        </w:rPr>
      </w:pPr>
      <w:r>
        <w:rPr>
          <w:sz w:val="22"/>
          <w:szCs w:val="22"/>
        </w:rPr>
        <w:t>Pro jiné druhy paliv spotřebič nelze použít ani provést přestavbu spotřebiče!</w:t>
      </w:r>
    </w:p>
    <w:p w:rsidR="003A201D" w:rsidRDefault="003A201D" w:rsidP="005E7A06">
      <w:pPr>
        <w:ind w:firstLine="284"/>
        <w:jc w:val="both"/>
        <w:rPr>
          <w:sz w:val="22"/>
          <w:szCs w:val="22"/>
        </w:rPr>
      </w:pPr>
      <w:r>
        <w:rPr>
          <w:sz w:val="22"/>
          <w:szCs w:val="22"/>
        </w:rPr>
        <w:t>Snaha o připojení jiných typů lahví na plyn může být nebezpečná!</w:t>
      </w:r>
    </w:p>
    <w:p w:rsidR="003A201D" w:rsidRDefault="003A201D" w:rsidP="005E7A06">
      <w:pPr>
        <w:tabs>
          <w:tab w:val="left" w:pos="993"/>
          <w:tab w:val="left" w:pos="3544"/>
        </w:tabs>
        <w:ind w:firstLine="284"/>
        <w:rPr>
          <w:sz w:val="22"/>
          <w:szCs w:val="22"/>
        </w:rPr>
      </w:pPr>
      <w:r>
        <w:rPr>
          <w:sz w:val="22"/>
          <w:szCs w:val="22"/>
        </w:rPr>
        <w:t>V obchodech se LPG lahve prodávají prázdné, jejich naplnění Vám výměnným způsobem zajistí označené prodejní místo nebo distributor tlakových lahví. Při každé výměně LPG lahve si vyžádejte informace pro její bezpečné skladování a používání!</w:t>
      </w:r>
    </w:p>
    <w:p w:rsidR="003A201D" w:rsidRDefault="003A201D" w:rsidP="005E7A06">
      <w:pPr>
        <w:tabs>
          <w:tab w:val="left" w:pos="993"/>
          <w:tab w:val="left" w:pos="3544"/>
        </w:tabs>
        <w:ind w:firstLine="284"/>
        <w:rPr>
          <w:sz w:val="22"/>
          <w:szCs w:val="22"/>
        </w:rPr>
      </w:pPr>
      <w:r>
        <w:rPr>
          <w:sz w:val="22"/>
          <w:szCs w:val="22"/>
        </w:rPr>
        <w:t>LPG (Liquefied Petroleum Gas) - zkapalněný uhlovodíkový plyn</w:t>
      </w:r>
    </w:p>
    <w:p w:rsidR="003A201D" w:rsidRDefault="003A201D" w:rsidP="005E7A06">
      <w:pPr>
        <w:tabs>
          <w:tab w:val="left" w:pos="993"/>
          <w:tab w:val="left" w:pos="3544"/>
        </w:tabs>
        <w:ind w:firstLine="284"/>
        <w:rPr>
          <w:sz w:val="22"/>
          <w:szCs w:val="22"/>
        </w:rPr>
      </w:pPr>
      <w:r>
        <w:rPr>
          <w:sz w:val="22"/>
          <w:szCs w:val="22"/>
        </w:rPr>
        <w:t>redukční ventil = regulátor</w:t>
      </w:r>
    </w:p>
    <w:p w:rsidR="003A201D" w:rsidRDefault="003A201D" w:rsidP="005E7A06">
      <w:pPr>
        <w:tabs>
          <w:tab w:val="left" w:pos="993"/>
          <w:tab w:val="left" w:pos="3544"/>
        </w:tabs>
        <w:ind w:firstLine="284"/>
        <w:rPr>
          <w:sz w:val="22"/>
          <w:szCs w:val="22"/>
        </w:rPr>
      </w:pPr>
      <w:r>
        <w:rPr>
          <w:sz w:val="22"/>
          <w:szCs w:val="22"/>
        </w:rPr>
        <w:t>10 mbar = 1 kPa</w:t>
      </w:r>
    </w:p>
    <w:p w:rsidR="003A201D" w:rsidRDefault="003A201D" w:rsidP="005E7A06">
      <w:pPr>
        <w:tabs>
          <w:tab w:val="left" w:pos="993"/>
          <w:tab w:val="left" w:pos="3544"/>
        </w:tabs>
        <w:ind w:firstLine="284"/>
        <w:rPr>
          <w:sz w:val="22"/>
          <w:szCs w:val="22"/>
        </w:rPr>
      </w:pPr>
    </w:p>
    <w:p w:rsidR="003A201D" w:rsidRPr="008950F1" w:rsidRDefault="003A201D" w:rsidP="006514D1">
      <w:pPr>
        <w:rPr>
          <w:sz w:val="22"/>
          <w:szCs w:val="22"/>
        </w:rPr>
      </w:pPr>
      <w:r>
        <w:rPr>
          <w:sz w:val="22"/>
          <w:szCs w:val="22"/>
          <w:u w:val="single"/>
        </w:rPr>
        <w:t>Technická data</w:t>
      </w:r>
      <w:r>
        <w:rPr>
          <w:sz w:val="22"/>
          <w:szCs w:val="22"/>
        </w:rPr>
        <w:t xml:space="preserve">  </w:t>
      </w:r>
    </w:p>
    <w:tbl>
      <w:tblPr>
        <w:tblW w:w="0" w:type="auto"/>
        <w:tblInd w:w="284" w:type="dxa"/>
        <w:tblLook w:val="00A0"/>
      </w:tblPr>
      <w:tblGrid>
        <w:gridCol w:w="3841"/>
        <w:gridCol w:w="4946"/>
      </w:tblGrid>
      <w:tr w:rsidR="003A201D" w:rsidRPr="005E7EE5">
        <w:tc>
          <w:tcPr>
            <w:tcW w:w="3841" w:type="dxa"/>
            <w:tcMar>
              <w:left w:w="57" w:type="dxa"/>
              <w:right w:w="0" w:type="dxa"/>
            </w:tcMar>
          </w:tcPr>
          <w:p w:rsidR="003A201D" w:rsidRPr="005E7EE5" w:rsidRDefault="003A201D" w:rsidP="006514D1">
            <w:pPr>
              <w:rPr>
                <w:sz w:val="22"/>
                <w:szCs w:val="22"/>
              </w:rPr>
            </w:pPr>
            <w:r w:rsidRPr="005E7EE5">
              <w:rPr>
                <w:sz w:val="22"/>
                <w:szCs w:val="22"/>
              </w:rPr>
              <w:t xml:space="preserve">Země přímého určení </w:t>
            </w:r>
            <w:r>
              <w:rPr>
                <w:sz w:val="22"/>
                <w:szCs w:val="22"/>
              </w:rPr>
              <w:t>spotřebiče .........</w:t>
            </w:r>
            <w:r w:rsidRPr="005E7EE5">
              <w:rPr>
                <w:sz w:val="22"/>
                <w:szCs w:val="22"/>
              </w:rPr>
              <w:t>.</w:t>
            </w:r>
            <w:r>
              <w:rPr>
                <w:sz w:val="22"/>
                <w:szCs w:val="22"/>
              </w:rPr>
              <w:t>.</w:t>
            </w:r>
            <w:r w:rsidRPr="005E7EE5">
              <w:rPr>
                <w:sz w:val="22"/>
                <w:szCs w:val="22"/>
              </w:rPr>
              <w:t>....</w:t>
            </w:r>
          </w:p>
        </w:tc>
        <w:tc>
          <w:tcPr>
            <w:tcW w:w="4946" w:type="dxa"/>
            <w:tcMar>
              <w:left w:w="57" w:type="dxa"/>
              <w:right w:w="0" w:type="dxa"/>
            </w:tcMar>
          </w:tcPr>
          <w:p w:rsidR="003A201D" w:rsidRPr="005E7EE5" w:rsidRDefault="003A201D" w:rsidP="006514D1">
            <w:pPr>
              <w:rPr>
                <w:sz w:val="22"/>
                <w:szCs w:val="22"/>
              </w:rPr>
            </w:pPr>
            <w:r w:rsidRPr="005E7EE5">
              <w:rPr>
                <w:sz w:val="22"/>
                <w:szCs w:val="22"/>
              </w:rPr>
              <w:t>Česká republika</w:t>
            </w:r>
            <w:r w:rsidRPr="00290698">
              <w:t xml:space="preserve"> </w:t>
            </w:r>
            <w:r w:rsidRPr="005E7EE5">
              <w:rPr>
                <w:sz w:val="22"/>
                <w:szCs w:val="22"/>
              </w:rPr>
              <w:t>(CZ), Slovensko</w:t>
            </w:r>
            <w:r w:rsidRPr="00290698">
              <w:t xml:space="preserve"> </w:t>
            </w:r>
            <w:r w:rsidRPr="005E7EE5">
              <w:rPr>
                <w:sz w:val="22"/>
                <w:szCs w:val="22"/>
              </w:rPr>
              <w:t>(SK)</w:t>
            </w:r>
          </w:p>
        </w:tc>
      </w:tr>
      <w:tr w:rsidR="003A201D" w:rsidRPr="005E7EE5">
        <w:tc>
          <w:tcPr>
            <w:tcW w:w="3841" w:type="dxa"/>
            <w:tcMar>
              <w:left w:w="57" w:type="dxa"/>
              <w:right w:w="0" w:type="dxa"/>
            </w:tcMar>
          </w:tcPr>
          <w:p w:rsidR="003A201D" w:rsidRPr="005E7EE5" w:rsidRDefault="003A201D" w:rsidP="006514D1">
            <w:pPr>
              <w:rPr>
                <w:sz w:val="22"/>
                <w:szCs w:val="22"/>
              </w:rPr>
            </w:pPr>
            <w:r w:rsidRPr="005E7EE5">
              <w:rPr>
                <w:sz w:val="22"/>
                <w:szCs w:val="22"/>
              </w:rPr>
              <w:t>Kategorie spotř</w:t>
            </w:r>
            <w:r>
              <w:rPr>
                <w:sz w:val="22"/>
                <w:szCs w:val="22"/>
              </w:rPr>
              <w:t>ebiče .........................</w:t>
            </w:r>
            <w:r w:rsidRPr="005E7EE5">
              <w:rPr>
                <w:sz w:val="22"/>
                <w:szCs w:val="22"/>
              </w:rPr>
              <w:t>.........</w:t>
            </w:r>
          </w:p>
        </w:tc>
        <w:tc>
          <w:tcPr>
            <w:tcW w:w="4946" w:type="dxa"/>
            <w:tcMar>
              <w:left w:w="57" w:type="dxa"/>
              <w:right w:w="0" w:type="dxa"/>
            </w:tcMar>
          </w:tcPr>
          <w:p w:rsidR="003A201D" w:rsidRPr="005E7EE5" w:rsidRDefault="003A201D" w:rsidP="006514D1">
            <w:pPr>
              <w:rPr>
                <w:sz w:val="22"/>
                <w:szCs w:val="22"/>
              </w:rPr>
            </w:pPr>
            <w:r w:rsidRPr="005E7EE5">
              <w:rPr>
                <w:sz w:val="22"/>
                <w:szCs w:val="22"/>
              </w:rPr>
              <w:t>I</w:t>
            </w:r>
            <w:r w:rsidRPr="005E7EE5">
              <w:rPr>
                <w:sz w:val="22"/>
                <w:szCs w:val="22"/>
                <w:vertAlign w:val="subscript"/>
              </w:rPr>
              <w:t>3B/P(30)</w:t>
            </w:r>
          </w:p>
        </w:tc>
      </w:tr>
      <w:tr w:rsidR="003A201D" w:rsidRPr="005E7EE5">
        <w:tc>
          <w:tcPr>
            <w:tcW w:w="3841" w:type="dxa"/>
            <w:tcMar>
              <w:left w:w="57" w:type="dxa"/>
              <w:right w:w="0" w:type="dxa"/>
            </w:tcMar>
          </w:tcPr>
          <w:p w:rsidR="003A201D" w:rsidRPr="005E7EE5" w:rsidRDefault="003A201D" w:rsidP="006514D1">
            <w:pPr>
              <w:rPr>
                <w:sz w:val="22"/>
                <w:szCs w:val="22"/>
              </w:rPr>
            </w:pPr>
            <w:r w:rsidRPr="005E7EE5">
              <w:rPr>
                <w:sz w:val="22"/>
                <w:szCs w:val="22"/>
              </w:rPr>
              <w:t>Připojovací přetlak .....................................</w:t>
            </w:r>
          </w:p>
        </w:tc>
        <w:tc>
          <w:tcPr>
            <w:tcW w:w="4946" w:type="dxa"/>
            <w:tcMar>
              <w:left w:w="57" w:type="dxa"/>
              <w:right w:w="0" w:type="dxa"/>
            </w:tcMar>
          </w:tcPr>
          <w:p w:rsidR="003A201D" w:rsidRPr="005E7EE5" w:rsidRDefault="003A201D" w:rsidP="006514D1">
            <w:pPr>
              <w:rPr>
                <w:sz w:val="22"/>
                <w:szCs w:val="22"/>
              </w:rPr>
            </w:pPr>
            <w:r>
              <w:rPr>
                <w:sz w:val="22"/>
                <w:szCs w:val="22"/>
              </w:rPr>
              <w:t xml:space="preserve">28 ÷ </w:t>
            </w:r>
            <w:r w:rsidRPr="005E7EE5">
              <w:rPr>
                <w:sz w:val="22"/>
                <w:szCs w:val="22"/>
              </w:rPr>
              <w:t>30 mbar</w:t>
            </w:r>
          </w:p>
        </w:tc>
      </w:tr>
      <w:tr w:rsidR="003A201D" w:rsidRPr="005E7EE5">
        <w:tc>
          <w:tcPr>
            <w:tcW w:w="3841" w:type="dxa"/>
            <w:tcMar>
              <w:left w:w="57" w:type="dxa"/>
              <w:right w:w="0" w:type="dxa"/>
            </w:tcMar>
          </w:tcPr>
          <w:p w:rsidR="003A201D" w:rsidRPr="005E7EE5" w:rsidRDefault="003A201D" w:rsidP="006514D1">
            <w:pPr>
              <w:rPr>
                <w:sz w:val="22"/>
                <w:szCs w:val="22"/>
              </w:rPr>
            </w:pPr>
            <w:r w:rsidRPr="005E7EE5">
              <w:rPr>
                <w:sz w:val="22"/>
                <w:szCs w:val="22"/>
              </w:rPr>
              <w:t>Druh paliva ............................</w:t>
            </w:r>
            <w:r>
              <w:rPr>
                <w:sz w:val="22"/>
                <w:szCs w:val="22"/>
              </w:rPr>
              <w:t>....</w:t>
            </w:r>
            <w:r w:rsidRPr="005E7EE5">
              <w:rPr>
                <w:sz w:val="22"/>
                <w:szCs w:val="22"/>
              </w:rPr>
              <w:t>................</w:t>
            </w:r>
          </w:p>
        </w:tc>
        <w:tc>
          <w:tcPr>
            <w:tcW w:w="4946" w:type="dxa"/>
            <w:tcMar>
              <w:left w:w="57" w:type="dxa"/>
              <w:right w:w="0" w:type="dxa"/>
            </w:tcMar>
          </w:tcPr>
          <w:p w:rsidR="003A201D" w:rsidRPr="000175EC" w:rsidRDefault="003A201D" w:rsidP="006514D1">
            <w:pPr>
              <w:rPr>
                <w:spacing w:val="-1"/>
                <w:sz w:val="22"/>
                <w:szCs w:val="22"/>
              </w:rPr>
            </w:pPr>
            <w:r w:rsidRPr="000175EC">
              <w:rPr>
                <w:spacing w:val="-1"/>
                <w:sz w:val="22"/>
                <w:szCs w:val="22"/>
              </w:rPr>
              <w:t>propan, butan nebo jejich směsi (palivo třetí třídy: G30)</w:t>
            </w:r>
          </w:p>
        </w:tc>
      </w:tr>
      <w:tr w:rsidR="003A201D" w:rsidRPr="005E7EE5">
        <w:tc>
          <w:tcPr>
            <w:tcW w:w="3841" w:type="dxa"/>
            <w:tcMar>
              <w:left w:w="57" w:type="dxa"/>
              <w:right w:w="0" w:type="dxa"/>
            </w:tcMar>
          </w:tcPr>
          <w:p w:rsidR="003A201D" w:rsidRPr="005E7EE5" w:rsidRDefault="003A201D" w:rsidP="008125B0">
            <w:pPr>
              <w:rPr>
                <w:sz w:val="22"/>
                <w:szCs w:val="22"/>
              </w:rPr>
            </w:pPr>
            <w:r>
              <w:rPr>
                <w:sz w:val="22"/>
                <w:szCs w:val="22"/>
              </w:rPr>
              <w:t xml:space="preserve">Průměr trysky ............................................. </w:t>
            </w:r>
          </w:p>
        </w:tc>
        <w:tc>
          <w:tcPr>
            <w:tcW w:w="4946" w:type="dxa"/>
            <w:tcMar>
              <w:left w:w="57" w:type="dxa"/>
              <w:right w:w="0" w:type="dxa"/>
            </w:tcMar>
          </w:tcPr>
          <w:p w:rsidR="003A201D" w:rsidRPr="000175EC" w:rsidRDefault="003A201D" w:rsidP="006514D1">
            <w:pPr>
              <w:rPr>
                <w:spacing w:val="-1"/>
                <w:sz w:val="22"/>
                <w:szCs w:val="22"/>
              </w:rPr>
            </w:pPr>
            <w:r>
              <w:rPr>
                <w:spacing w:val="-1"/>
                <w:sz w:val="22"/>
                <w:szCs w:val="22"/>
              </w:rPr>
              <w:t>0,60 mm (označení: 0,60)</w:t>
            </w:r>
          </w:p>
        </w:tc>
      </w:tr>
      <w:tr w:rsidR="003A201D" w:rsidRPr="005E7EE5">
        <w:tc>
          <w:tcPr>
            <w:tcW w:w="3841" w:type="dxa"/>
            <w:tcMar>
              <w:left w:w="57" w:type="dxa"/>
              <w:right w:w="0" w:type="dxa"/>
            </w:tcMar>
          </w:tcPr>
          <w:p w:rsidR="003A201D" w:rsidRPr="004B463D" w:rsidRDefault="003A201D" w:rsidP="00A2490C">
            <w:pPr>
              <w:rPr>
                <w:spacing w:val="-6"/>
                <w:sz w:val="22"/>
                <w:szCs w:val="22"/>
              </w:rPr>
            </w:pPr>
            <w:r w:rsidRPr="004B463D">
              <w:rPr>
                <w:spacing w:val="-6"/>
                <w:sz w:val="22"/>
                <w:szCs w:val="22"/>
              </w:rPr>
              <w:t>Rozměry (kryt LPG lahve prolisem dovnitř) ..</w:t>
            </w:r>
          </w:p>
        </w:tc>
        <w:tc>
          <w:tcPr>
            <w:tcW w:w="4946" w:type="dxa"/>
            <w:tcMar>
              <w:left w:w="57" w:type="dxa"/>
              <w:right w:w="0" w:type="dxa"/>
            </w:tcMar>
          </w:tcPr>
          <w:p w:rsidR="003A201D" w:rsidRPr="005E7EE5" w:rsidRDefault="003A201D" w:rsidP="00817FB1">
            <w:pPr>
              <w:rPr>
                <w:sz w:val="22"/>
                <w:szCs w:val="22"/>
              </w:rPr>
            </w:pPr>
            <w:r w:rsidRPr="005E7EE5">
              <w:rPr>
                <w:sz w:val="22"/>
                <w:szCs w:val="22"/>
              </w:rPr>
              <w:t>4</w:t>
            </w:r>
            <w:r>
              <w:rPr>
                <w:sz w:val="22"/>
                <w:szCs w:val="22"/>
              </w:rPr>
              <w:t>00</w:t>
            </w:r>
            <w:r w:rsidRPr="005E7EE5">
              <w:rPr>
                <w:sz w:val="22"/>
                <w:szCs w:val="22"/>
              </w:rPr>
              <w:t xml:space="preserve"> x </w:t>
            </w:r>
            <w:r>
              <w:rPr>
                <w:sz w:val="22"/>
                <w:szCs w:val="22"/>
              </w:rPr>
              <w:t>41</w:t>
            </w:r>
            <w:r w:rsidRPr="005E7EE5">
              <w:rPr>
                <w:sz w:val="22"/>
                <w:szCs w:val="22"/>
              </w:rPr>
              <w:t>0 x 7</w:t>
            </w:r>
            <w:r>
              <w:rPr>
                <w:sz w:val="22"/>
                <w:szCs w:val="22"/>
              </w:rPr>
              <w:t>2</w:t>
            </w:r>
            <w:r w:rsidRPr="005E7EE5">
              <w:rPr>
                <w:sz w:val="22"/>
                <w:szCs w:val="22"/>
              </w:rPr>
              <w:t>0 mm</w:t>
            </w:r>
          </w:p>
        </w:tc>
      </w:tr>
      <w:tr w:rsidR="003A201D" w:rsidRPr="005E7EE5">
        <w:tc>
          <w:tcPr>
            <w:tcW w:w="3841" w:type="dxa"/>
            <w:tcMar>
              <w:left w:w="57" w:type="dxa"/>
              <w:right w:w="0" w:type="dxa"/>
            </w:tcMar>
          </w:tcPr>
          <w:p w:rsidR="003A201D" w:rsidRPr="005E7EE5" w:rsidRDefault="003A201D" w:rsidP="00C151D2">
            <w:pPr>
              <w:rPr>
                <w:sz w:val="22"/>
                <w:szCs w:val="22"/>
              </w:rPr>
            </w:pPr>
            <w:r w:rsidRPr="005E7EE5">
              <w:rPr>
                <w:sz w:val="22"/>
                <w:szCs w:val="22"/>
              </w:rPr>
              <w:t xml:space="preserve">Hmotnost </w:t>
            </w:r>
            <w:r>
              <w:rPr>
                <w:sz w:val="22"/>
                <w:szCs w:val="22"/>
              </w:rPr>
              <w:t xml:space="preserve">(bez lahve) </w:t>
            </w:r>
            <w:r w:rsidRPr="005E7EE5">
              <w:rPr>
                <w:sz w:val="22"/>
                <w:szCs w:val="22"/>
              </w:rPr>
              <w:t>..........</w:t>
            </w:r>
            <w:r>
              <w:rPr>
                <w:sz w:val="22"/>
                <w:szCs w:val="22"/>
              </w:rPr>
              <w:t>....................</w:t>
            </w:r>
            <w:r w:rsidRPr="005E7EE5">
              <w:rPr>
                <w:sz w:val="22"/>
                <w:szCs w:val="22"/>
              </w:rPr>
              <w:t>...</w:t>
            </w:r>
          </w:p>
        </w:tc>
        <w:tc>
          <w:tcPr>
            <w:tcW w:w="4946" w:type="dxa"/>
            <w:tcMar>
              <w:left w:w="57" w:type="dxa"/>
              <w:right w:w="0" w:type="dxa"/>
            </w:tcMar>
          </w:tcPr>
          <w:p w:rsidR="003A201D" w:rsidRPr="005E7EE5" w:rsidRDefault="003A201D" w:rsidP="006514D1">
            <w:pPr>
              <w:rPr>
                <w:sz w:val="22"/>
                <w:szCs w:val="22"/>
              </w:rPr>
            </w:pPr>
            <w:r>
              <w:rPr>
                <w:sz w:val="22"/>
                <w:szCs w:val="22"/>
              </w:rPr>
              <w:t>9,</w:t>
            </w:r>
            <w:r w:rsidRPr="005E7EE5">
              <w:rPr>
                <w:sz w:val="22"/>
                <w:szCs w:val="22"/>
              </w:rPr>
              <w:t>5 kg</w:t>
            </w:r>
          </w:p>
        </w:tc>
      </w:tr>
      <w:tr w:rsidR="003A201D" w:rsidRPr="005E7EE5">
        <w:tc>
          <w:tcPr>
            <w:tcW w:w="3841" w:type="dxa"/>
            <w:tcMar>
              <w:left w:w="57" w:type="dxa"/>
              <w:right w:w="0" w:type="dxa"/>
            </w:tcMar>
          </w:tcPr>
          <w:p w:rsidR="003A201D" w:rsidRPr="005E7EE5" w:rsidRDefault="003A201D" w:rsidP="006514D1">
            <w:pPr>
              <w:rPr>
                <w:sz w:val="22"/>
                <w:szCs w:val="22"/>
              </w:rPr>
            </w:pPr>
            <w:r w:rsidRPr="005E7EE5">
              <w:rPr>
                <w:sz w:val="22"/>
                <w:szCs w:val="22"/>
              </w:rPr>
              <w:t>Velikost dop</w:t>
            </w:r>
            <w:r>
              <w:rPr>
                <w:sz w:val="22"/>
                <w:szCs w:val="22"/>
              </w:rPr>
              <w:t>oručené LPG lahve ..............</w:t>
            </w:r>
            <w:r w:rsidRPr="005E7EE5">
              <w:rPr>
                <w:sz w:val="22"/>
                <w:szCs w:val="22"/>
              </w:rPr>
              <w:t>..</w:t>
            </w:r>
          </w:p>
        </w:tc>
        <w:tc>
          <w:tcPr>
            <w:tcW w:w="4946" w:type="dxa"/>
            <w:tcMar>
              <w:left w:w="57" w:type="dxa"/>
              <w:right w:w="0" w:type="dxa"/>
            </w:tcMar>
          </w:tcPr>
          <w:p w:rsidR="003A201D" w:rsidRPr="005E7EE5" w:rsidRDefault="003A201D" w:rsidP="006514D1">
            <w:pPr>
              <w:rPr>
                <w:sz w:val="22"/>
                <w:szCs w:val="22"/>
              </w:rPr>
            </w:pPr>
            <w:r>
              <w:rPr>
                <w:sz w:val="22"/>
                <w:szCs w:val="22"/>
              </w:rPr>
              <w:t>10 kg</w:t>
            </w:r>
          </w:p>
        </w:tc>
      </w:tr>
      <w:tr w:rsidR="003A201D" w:rsidRPr="005E7EE5">
        <w:tc>
          <w:tcPr>
            <w:tcW w:w="3841" w:type="dxa"/>
            <w:tcMar>
              <w:left w:w="57" w:type="dxa"/>
              <w:right w:w="0" w:type="dxa"/>
            </w:tcMar>
          </w:tcPr>
          <w:p w:rsidR="003A201D" w:rsidRPr="005E7EE5" w:rsidRDefault="003A201D" w:rsidP="006514D1">
            <w:pPr>
              <w:rPr>
                <w:sz w:val="22"/>
                <w:szCs w:val="22"/>
              </w:rPr>
            </w:pPr>
            <w:r w:rsidRPr="005E7EE5">
              <w:rPr>
                <w:sz w:val="22"/>
                <w:szCs w:val="22"/>
              </w:rPr>
              <w:t>Dvojčíslí roku označení spotřebiče CE ......</w:t>
            </w:r>
          </w:p>
        </w:tc>
        <w:tc>
          <w:tcPr>
            <w:tcW w:w="4946" w:type="dxa"/>
            <w:tcMar>
              <w:left w:w="57" w:type="dxa"/>
              <w:right w:w="0" w:type="dxa"/>
            </w:tcMar>
          </w:tcPr>
          <w:p w:rsidR="003A201D" w:rsidRPr="005E7EE5" w:rsidRDefault="003A201D" w:rsidP="006514D1">
            <w:pPr>
              <w:rPr>
                <w:sz w:val="22"/>
                <w:szCs w:val="22"/>
              </w:rPr>
            </w:pPr>
            <w:r>
              <w:rPr>
                <w:sz w:val="22"/>
                <w:szCs w:val="22"/>
              </w:rPr>
              <w:t>16</w:t>
            </w:r>
            <w:r w:rsidRPr="005E7EE5">
              <w:rPr>
                <w:sz w:val="22"/>
                <w:szCs w:val="22"/>
              </w:rPr>
              <w:t xml:space="preserve"> (nebo jiné - viz štítek na spotřebiči)</w:t>
            </w:r>
          </w:p>
        </w:tc>
      </w:tr>
    </w:tbl>
    <w:p w:rsidR="003A201D" w:rsidRPr="00B427B0" w:rsidRDefault="003A201D" w:rsidP="00AF0583">
      <w:pPr>
        <w:rPr>
          <w:sz w:val="10"/>
          <w:szCs w:val="10"/>
        </w:rPr>
      </w:pPr>
      <w:r>
        <w:rPr>
          <w:sz w:val="22"/>
          <w:szCs w:val="22"/>
        </w:rPr>
        <w:tab/>
      </w:r>
    </w:p>
    <w:tbl>
      <w:tblPr>
        <w:tblW w:w="87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0"/>
        <w:gridCol w:w="161"/>
        <w:gridCol w:w="1542"/>
        <w:gridCol w:w="1703"/>
        <w:gridCol w:w="1703"/>
      </w:tblGrid>
      <w:tr w:rsidR="003A201D">
        <w:tc>
          <w:tcPr>
            <w:tcW w:w="3680" w:type="dxa"/>
          </w:tcPr>
          <w:p w:rsidR="003A201D" w:rsidRPr="00BC723E" w:rsidRDefault="003A201D" w:rsidP="00BC723E">
            <w:pPr>
              <w:tabs>
                <w:tab w:val="left" w:pos="993"/>
                <w:tab w:val="left" w:pos="3119"/>
              </w:tabs>
              <w:rPr>
                <w:sz w:val="22"/>
                <w:szCs w:val="22"/>
              </w:rPr>
            </w:pPr>
            <w:r w:rsidRPr="00BC723E">
              <w:rPr>
                <w:sz w:val="22"/>
                <w:szCs w:val="22"/>
              </w:rPr>
              <w:t>Nastavení výkonu (provoz na plyn)</w:t>
            </w:r>
          </w:p>
        </w:tc>
        <w:tc>
          <w:tcPr>
            <w:tcW w:w="1703" w:type="dxa"/>
            <w:gridSpan w:val="2"/>
          </w:tcPr>
          <w:p w:rsidR="003A201D" w:rsidRPr="00BC723E" w:rsidRDefault="003A201D" w:rsidP="00BC723E">
            <w:pPr>
              <w:tabs>
                <w:tab w:val="left" w:pos="993"/>
                <w:tab w:val="left" w:pos="3119"/>
              </w:tabs>
              <w:jc w:val="center"/>
              <w:rPr>
                <w:sz w:val="22"/>
                <w:szCs w:val="22"/>
              </w:rPr>
            </w:pPr>
            <w:r w:rsidRPr="00BC723E">
              <w:rPr>
                <w:sz w:val="22"/>
                <w:szCs w:val="22"/>
              </w:rPr>
              <w:t>minimum</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střední</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maximum</w:t>
            </w:r>
          </w:p>
        </w:tc>
      </w:tr>
      <w:tr w:rsidR="003A201D">
        <w:tc>
          <w:tcPr>
            <w:tcW w:w="3680" w:type="dxa"/>
          </w:tcPr>
          <w:p w:rsidR="003A201D" w:rsidRPr="00BC723E" w:rsidRDefault="003A201D" w:rsidP="00BC723E">
            <w:pPr>
              <w:tabs>
                <w:tab w:val="left" w:pos="993"/>
                <w:tab w:val="left" w:pos="3119"/>
              </w:tabs>
              <w:rPr>
                <w:sz w:val="22"/>
                <w:szCs w:val="22"/>
              </w:rPr>
            </w:pPr>
            <w:r w:rsidRPr="00BC723E">
              <w:rPr>
                <w:sz w:val="22"/>
                <w:szCs w:val="22"/>
              </w:rPr>
              <w:t>Poloha ovládacího knoflíku topidla</w:t>
            </w:r>
          </w:p>
        </w:tc>
        <w:tc>
          <w:tcPr>
            <w:tcW w:w="1703" w:type="dxa"/>
            <w:gridSpan w:val="2"/>
          </w:tcPr>
          <w:p w:rsidR="003A201D" w:rsidRPr="00BC723E" w:rsidRDefault="003A201D" w:rsidP="00BC723E">
            <w:pPr>
              <w:tabs>
                <w:tab w:val="left" w:pos="993"/>
                <w:tab w:val="left" w:pos="3119"/>
              </w:tabs>
              <w:jc w:val="center"/>
              <w:rPr>
                <w:sz w:val="22"/>
                <w:szCs w:val="22"/>
              </w:rPr>
            </w:pPr>
            <w:r w:rsidRPr="00BC723E">
              <w:rPr>
                <w:sz w:val="22"/>
                <w:szCs w:val="22"/>
              </w:rPr>
              <w:t>1</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2</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3</w:t>
            </w:r>
          </w:p>
        </w:tc>
      </w:tr>
      <w:tr w:rsidR="003A201D">
        <w:tc>
          <w:tcPr>
            <w:tcW w:w="3680" w:type="dxa"/>
          </w:tcPr>
          <w:p w:rsidR="003A201D" w:rsidRPr="00BC723E" w:rsidRDefault="003A201D" w:rsidP="00BC723E">
            <w:pPr>
              <w:tabs>
                <w:tab w:val="left" w:pos="993"/>
                <w:tab w:val="left" w:pos="3119"/>
              </w:tabs>
              <w:rPr>
                <w:sz w:val="22"/>
                <w:szCs w:val="22"/>
              </w:rPr>
            </w:pPr>
            <w:r w:rsidRPr="00BC723E">
              <w:rPr>
                <w:sz w:val="22"/>
                <w:szCs w:val="22"/>
              </w:rPr>
              <w:t>Počet zapálených keramických hořáků</w:t>
            </w:r>
          </w:p>
        </w:tc>
        <w:tc>
          <w:tcPr>
            <w:tcW w:w="1703" w:type="dxa"/>
            <w:gridSpan w:val="2"/>
          </w:tcPr>
          <w:p w:rsidR="003A201D" w:rsidRPr="00BC723E" w:rsidRDefault="003A201D" w:rsidP="00BC723E">
            <w:pPr>
              <w:tabs>
                <w:tab w:val="left" w:pos="993"/>
                <w:tab w:val="left" w:pos="3119"/>
              </w:tabs>
              <w:jc w:val="center"/>
              <w:rPr>
                <w:sz w:val="22"/>
                <w:szCs w:val="22"/>
              </w:rPr>
            </w:pPr>
            <w:r w:rsidRPr="00BC723E">
              <w:rPr>
                <w:sz w:val="22"/>
                <w:szCs w:val="22"/>
              </w:rPr>
              <w:t>1</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2</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3</w:t>
            </w:r>
          </w:p>
        </w:tc>
      </w:tr>
      <w:tr w:rsidR="003A201D">
        <w:tc>
          <w:tcPr>
            <w:tcW w:w="3680" w:type="dxa"/>
          </w:tcPr>
          <w:p w:rsidR="003A201D" w:rsidRPr="00BC723E" w:rsidRDefault="003A201D" w:rsidP="00BC723E">
            <w:pPr>
              <w:tabs>
                <w:tab w:val="left" w:pos="993"/>
                <w:tab w:val="left" w:pos="3119"/>
              </w:tabs>
              <w:rPr>
                <w:sz w:val="22"/>
                <w:szCs w:val="22"/>
              </w:rPr>
            </w:pPr>
            <w:r w:rsidRPr="00BC723E">
              <w:rPr>
                <w:sz w:val="22"/>
                <w:szCs w:val="22"/>
              </w:rPr>
              <w:t>Výkon</w:t>
            </w:r>
          </w:p>
        </w:tc>
        <w:tc>
          <w:tcPr>
            <w:tcW w:w="1703" w:type="dxa"/>
            <w:gridSpan w:val="2"/>
          </w:tcPr>
          <w:p w:rsidR="003A201D" w:rsidRPr="00BC723E" w:rsidRDefault="003A201D" w:rsidP="00BC723E">
            <w:pPr>
              <w:tabs>
                <w:tab w:val="left" w:pos="993"/>
                <w:tab w:val="left" w:pos="3119"/>
              </w:tabs>
              <w:jc w:val="center"/>
              <w:rPr>
                <w:sz w:val="22"/>
                <w:szCs w:val="22"/>
              </w:rPr>
            </w:pPr>
            <w:r w:rsidRPr="00BC723E">
              <w:rPr>
                <w:sz w:val="22"/>
                <w:szCs w:val="22"/>
              </w:rPr>
              <w:t>1,5 kW</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2,9 kW</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4,2 kW</w:t>
            </w:r>
          </w:p>
        </w:tc>
      </w:tr>
      <w:tr w:rsidR="003A201D">
        <w:tc>
          <w:tcPr>
            <w:tcW w:w="3680" w:type="dxa"/>
          </w:tcPr>
          <w:p w:rsidR="003A201D" w:rsidRPr="00BC723E" w:rsidRDefault="003A201D" w:rsidP="00BC723E">
            <w:pPr>
              <w:tabs>
                <w:tab w:val="left" w:pos="993"/>
                <w:tab w:val="left" w:pos="3119"/>
              </w:tabs>
              <w:rPr>
                <w:sz w:val="22"/>
                <w:szCs w:val="22"/>
              </w:rPr>
            </w:pPr>
            <w:r w:rsidRPr="00BC723E">
              <w:rPr>
                <w:sz w:val="22"/>
                <w:szCs w:val="22"/>
              </w:rPr>
              <w:t>Spotřeba</w:t>
            </w:r>
          </w:p>
        </w:tc>
        <w:tc>
          <w:tcPr>
            <w:tcW w:w="1703" w:type="dxa"/>
            <w:gridSpan w:val="2"/>
          </w:tcPr>
          <w:p w:rsidR="003A201D" w:rsidRPr="00BC723E" w:rsidRDefault="003A201D" w:rsidP="00BC723E">
            <w:pPr>
              <w:tabs>
                <w:tab w:val="left" w:pos="993"/>
                <w:tab w:val="left" w:pos="3119"/>
              </w:tabs>
              <w:jc w:val="center"/>
              <w:rPr>
                <w:sz w:val="22"/>
                <w:szCs w:val="22"/>
              </w:rPr>
            </w:pPr>
            <w:r w:rsidRPr="00BC723E">
              <w:rPr>
                <w:sz w:val="22"/>
                <w:szCs w:val="22"/>
              </w:rPr>
              <w:t>110 g/h</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207 g/h</w:t>
            </w:r>
          </w:p>
        </w:tc>
        <w:tc>
          <w:tcPr>
            <w:tcW w:w="1703" w:type="dxa"/>
          </w:tcPr>
          <w:p w:rsidR="003A201D" w:rsidRPr="00BC723E" w:rsidRDefault="003A201D" w:rsidP="00BC723E">
            <w:pPr>
              <w:tabs>
                <w:tab w:val="left" w:pos="993"/>
                <w:tab w:val="left" w:pos="3119"/>
              </w:tabs>
              <w:jc w:val="center"/>
              <w:rPr>
                <w:sz w:val="22"/>
                <w:szCs w:val="22"/>
              </w:rPr>
            </w:pPr>
            <w:r w:rsidRPr="00BC723E">
              <w:rPr>
                <w:sz w:val="22"/>
                <w:szCs w:val="22"/>
              </w:rPr>
              <w:t>305 g/h</w:t>
            </w:r>
          </w:p>
        </w:tc>
      </w:tr>
      <w:tr w:rsidR="003A201D">
        <w:tc>
          <w:tcPr>
            <w:tcW w:w="3680" w:type="dxa"/>
          </w:tcPr>
          <w:p w:rsidR="003A201D" w:rsidRPr="00BC723E" w:rsidRDefault="003A201D" w:rsidP="00BC723E">
            <w:pPr>
              <w:tabs>
                <w:tab w:val="left" w:pos="993"/>
                <w:tab w:val="left" w:pos="3119"/>
              </w:tabs>
              <w:rPr>
                <w:sz w:val="22"/>
                <w:szCs w:val="22"/>
              </w:rPr>
            </w:pPr>
            <w:r w:rsidRPr="00BC723E">
              <w:rPr>
                <w:sz w:val="22"/>
                <w:szCs w:val="22"/>
              </w:rPr>
              <w:t>Minimální objem obytné místnosti</w:t>
            </w:r>
          </w:p>
        </w:tc>
        <w:tc>
          <w:tcPr>
            <w:tcW w:w="5109" w:type="dxa"/>
            <w:gridSpan w:val="4"/>
          </w:tcPr>
          <w:p w:rsidR="003A201D" w:rsidRPr="00BC723E" w:rsidRDefault="003A201D" w:rsidP="00BC723E">
            <w:pPr>
              <w:tabs>
                <w:tab w:val="left" w:pos="993"/>
                <w:tab w:val="left" w:pos="3119"/>
              </w:tabs>
              <w:jc w:val="center"/>
              <w:rPr>
                <w:sz w:val="22"/>
                <w:szCs w:val="22"/>
              </w:rPr>
            </w:pPr>
            <w:r w:rsidRPr="00BC723E">
              <w:rPr>
                <w:sz w:val="22"/>
                <w:szCs w:val="22"/>
              </w:rPr>
              <w:t>84 m</w:t>
            </w:r>
            <w:r w:rsidRPr="00BC723E">
              <w:rPr>
                <w:sz w:val="22"/>
                <w:szCs w:val="22"/>
                <w:vertAlign w:val="superscript"/>
              </w:rPr>
              <w:t>3</w:t>
            </w:r>
          </w:p>
        </w:tc>
      </w:tr>
      <w:tr w:rsidR="003A201D">
        <w:tc>
          <w:tcPr>
            <w:tcW w:w="3680" w:type="dxa"/>
            <w:tcMar>
              <w:right w:w="28" w:type="dxa"/>
            </w:tcMar>
          </w:tcPr>
          <w:p w:rsidR="003A201D" w:rsidRPr="00BC723E" w:rsidRDefault="003A201D" w:rsidP="00BC723E">
            <w:pPr>
              <w:tabs>
                <w:tab w:val="left" w:pos="993"/>
                <w:tab w:val="left" w:pos="3119"/>
              </w:tabs>
              <w:rPr>
                <w:sz w:val="22"/>
                <w:szCs w:val="22"/>
              </w:rPr>
            </w:pPr>
            <w:r w:rsidRPr="00BC723E">
              <w:rPr>
                <w:sz w:val="22"/>
                <w:szCs w:val="22"/>
              </w:rPr>
              <w:t>Minimální objem ostatních místností</w:t>
            </w:r>
          </w:p>
        </w:tc>
        <w:tc>
          <w:tcPr>
            <w:tcW w:w="5109" w:type="dxa"/>
            <w:gridSpan w:val="4"/>
          </w:tcPr>
          <w:p w:rsidR="003A201D" w:rsidRPr="00BC723E" w:rsidRDefault="003A201D" w:rsidP="00BC723E">
            <w:pPr>
              <w:tabs>
                <w:tab w:val="left" w:pos="993"/>
                <w:tab w:val="left" w:pos="3119"/>
              </w:tabs>
              <w:jc w:val="center"/>
              <w:rPr>
                <w:sz w:val="22"/>
                <w:szCs w:val="22"/>
              </w:rPr>
            </w:pPr>
            <w:r w:rsidRPr="00BC723E">
              <w:rPr>
                <w:sz w:val="22"/>
                <w:szCs w:val="22"/>
              </w:rPr>
              <w:t>42 m</w:t>
            </w:r>
            <w:r w:rsidRPr="00BC723E">
              <w:rPr>
                <w:sz w:val="22"/>
                <w:szCs w:val="22"/>
                <w:vertAlign w:val="superscript"/>
              </w:rPr>
              <w:t>3</w:t>
            </w:r>
          </w:p>
        </w:tc>
      </w:tr>
      <w:tr w:rsidR="003A201D">
        <w:tc>
          <w:tcPr>
            <w:tcW w:w="3680" w:type="dxa"/>
          </w:tcPr>
          <w:p w:rsidR="003A201D" w:rsidRPr="00BC723E" w:rsidRDefault="003A201D" w:rsidP="00BC723E">
            <w:pPr>
              <w:tabs>
                <w:tab w:val="left" w:pos="993"/>
                <w:tab w:val="left" w:pos="3119"/>
              </w:tabs>
              <w:rPr>
                <w:sz w:val="22"/>
                <w:szCs w:val="22"/>
              </w:rPr>
            </w:pPr>
            <w:r w:rsidRPr="00BC723E">
              <w:rPr>
                <w:sz w:val="22"/>
                <w:szCs w:val="22"/>
              </w:rPr>
              <w:t>Minimální větrací otvor</w:t>
            </w:r>
          </w:p>
        </w:tc>
        <w:tc>
          <w:tcPr>
            <w:tcW w:w="5109" w:type="dxa"/>
            <w:gridSpan w:val="4"/>
          </w:tcPr>
          <w:p w:rsidR="003A201D" w:rsidRPr="00BC723E" w:rsidRDefault="003A201D" w:rsidP="00BC723E">
            <w:pPr>
              <w:tabs>
                <w:tab w:val="left" w:pos="993"/>
                <w:tab w:val="left" w:pos="3119"/>
              </w:tabs>
              <w:jc w:val="center"/>
              <w:rPr>
                <w:sz w:val="22"/>
                <w:szCs w:val="22"/>
              </w:rPr>
            </w:pPr>
            <w:r w:rsidRPr="00BC723E">
              <w:rPr>
                <w:sz w:val="22"/>
                <w:szCs w:val="22"/>
              </w:rPr>
              <w:t>105 cm</w:t>
            </w:r>
            <w:r w:rsidRPr="00BC723E">
              <w:rPr>
                <w:sz w:val="22"/>
                <w:szCs w:val="22"/>
                <w:vertAlign w:val="superscript"/>
              </w:rPr>
              <w:t>2</w:t>
            </w:r>
          </w:p>
        </w:tc>
      </w:tr>
      <w:tr w:rsidR="003A201D" w:rsidRPr="005E7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1" w:type="dxa"/>
            <w:gridSpan w:val="2"/>
            <w:tcMar>
              <w:left w:w="57" w:type="dxa"/>
              <w:right w:w="0" w:type="dxa"/>
            </w:tcMar>
          </w:tcPr>
          <w:p w:rsidR="003A201D" w:rsidRPr="005E7EE5" w:rsidRDefault="003A201D" w:rsidP="00EC15AE">
            <w:pPr>
              <w:rPr>
                <w:sz w:val="22"/>
                <w:szCs w:val="22"/>
              </w:rPr>
            </w:pPr>
            <w:r>
              <w:rPr>
                <w:sz w:val="22"/>
                <w:szCs w:val="22"/>
              </w:rPr>
              <w:t>Elektrické napájení ..............................</w:t>
            </w:r>
            <w:r w:rsidRPr="005E7EE5">
              <w:rPr>
                <w:sz w:val="22"/>
                <w:szCs w:val="22"/>
              </w:rPr>
              <w:t>.</w:t>
            </w:r>
            <w:r>
              <w:rPr>
                <w:sz w:val="22"/>
                <w:szCs w:val="22"/>
              </w:rPr>
              <w:t>.</w:t>
            </w:r>
            <w:r w:rsidRPr="005E7EE5">
              <w:rPr>
                <w:sz w:val="22"/>
                <w:szCs w:val="22"/>
              </w:rPr>
              <w:t>....</w:t>
            </w:r>
          </w:p>
        </w:tc>
        <w:tc>
          <w:tcPr>
            <w:tcW w:w="4946" w:type="dxa"/>
            <w:gridSpan w:val="3"/>
            <w:tcMar>
              <w:left w:w="57" w:type="dxa"/>
              <w:right w:w="0" w:type="dxa"/>
            </w:tcMar>
          </w:tcPr>
          <w:p w:rsidR="003A201D" w:rsidRDefault="003A201D" w:rsidP="00EC15AE">
            <w:pPr>
              <w:rPr>
                <w:sz w:val="22"/>
                <w:szCs w:val="22"/>
              </w:rPr>
            </w:pPr>
            <w:r>
              <w:rPr>
                <w:noProof/>
              </w:rPr>
              <w:pict>
                <v:shape id="_x0000_s1029" type="#_x0000_t75" style="position:absolute;margin-left:1.45pt;margin-top:2.4pt;width:23.8pt;height:7.05pt;z-index:251657216;visibility:visible;mso-position-horizontal-relative:text;mso-position-vertical-relative:text">
                  <v:imagedata r:id="rId10" o:title=""/>
                </v:shape>
              </w:pict>
            </w:r>
            <w:r>
              <w:rPr>
                <w:spacing w:val="-3"/>
                <w:sz w:val="22"/>
                <w:szCs w:val="22"/>
              </w:rPr>
              <w:t xml:space="preserve">          </w:t>
            </w:r>
            <w:r w:rsidRPr="00884E0A">
              <w:rPr>
                <w:spacing w:val="-3"/>
                <w:sz w:val="22"/>
                <w:szCs w:val="22"/>
              </w:rPr>
              <w:t>AC: 220-230 V; 50/60 Hz</w:t>
            </w:r>
            <w:r w:rsidRPr="00790860">
              <w:rPr>
                <w:noProof/>
                <w:sz w:val="18"/>
                <w:szCs w:val="18"/>
              </w:rPr>
              <w:t xml:space="preserve"> </w:t>
            </w:r>
          </w:p>
        </w:tc>
      </w:tr>
      <w:tr w:rsidR="003A201D" w:rsidRPr="005E7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1" w:type="dxa"/>
            <w:gridSpan w:val="2"/>
            <w:tcMar>
              <w:left w:w="57" w:type="dxa"/>
              <w:right w:w="0" w:type="dxa"/>
            </w:tcMar>
          </w:tcPr>
          <w:p w:rsidR="003A201D" w:rsidRPr="005E7EE5" w:rsidRDefault="003A201D" w:rsidP="00EC15AE">
            <w:pPr>
              <w:rPr>
                <w:sz w:val="22"/>
                <w:szCs w:val="22"/>
              </w:rPr>
            </w:pPr>
            <w:r>
              <w:rPr>
                <w:sz w:val="22"/>
                <w:szCs w:val="22"/>
              </w:rPr>
              <w:t>Maximální výkon ..............................</w:t>
            </w:r>
            <w:r w:rsidRPr="005E7EE5">
              <w:rPr>
                <w:sz w:val="22"/>
                <w:szCs w:val="22"/>
              </w:rPr>
              <w:t>.........</w:t>
            </w:r>
          </w:p>
        </w:tc>
        <w:tc>
          <w:tcPr>
            <w:tcW w:w="4946" w:type="dxa"/>
            <w:gridSpan w:val="3"/>
            <w:tcMar>
              <w:left w:w="57" w:type="dxa"/>
              <w:right w:w="0" w:type="dxa"/>
            </w:tcMar>
          </w:tcPr>
          <w:p w:rsidR="003A201D" w:rsidRDefault="003A201D" w:rsidP="00EC15AE">
            <w:pPr>
              <w:rPr>
                <w:sz w:val="22"/>
                <w:szCs w:val="22"/>
              </w:rPr>
            </w:pPr>
            <w:r>
              <w:rPr>
                <w:sz w:val="22"/>
                <w:szCs w:val="22"/>
              </w:rPr>
              <w:t>1,5 kW</w:t>
            </w:r>
          </w:p>
        </w:tc>
      </w:tr>
    </w:tbl>
    <w:p w:rsidR="003A201D" w:rsidRDefault="003A201D" w:rsidP="00AA1853">
      <w:pPr>
        <w:tabs>
          <w:tab w:val="left" w:pos="993"/>
          <w:tab w:val="left" w:pos="3119"/>
        </w:tabs>
        <w:rPr>
          <w:sz w:val="22"/>
          <w:szCs w:val="22"/>
          <w:u w:val="single"/>
        </w:rPr>
      </w:pPr>
    </w:p>
    <w:tbl>
      <w:tblPr>
        <w:tblW w:w="87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9"/>
        <w:gridCol w:w="2462"/>
        <w:gridCol w:w="2462"/>
      </w:tblGrid>
      <w:tr w:rsidR="003A201D">
        <w:tc>
          <w:tcPr>
            <w:tcW w:w="3822" w:type="dxa"/>
          </w:tcPr>
          <w:p w:rsidR="003A201D" w:rsidRPr="00BC723E" w:rsidRDefault="003A201D" w:rsidP="00BC723E">
            <w:pPr>
              <w:tabs>
                <w:tab w:val="left" w:pos="993"/>
                <w:tab w:val="left" w:pos="3119"/>
              </w:tabs>
              <w:rPr>
                <w:sz w:val="22"/>
                <w:szCs w:val="22"/>
              </w:rPr>
            </w:pPr>
            <w:r w:rsidRPr="00BC723E">
              <w:rPr>
                <w:sz w:val="22"/>
                <w:szCs w:val="22"/>
              </w:rPr>
              <w:t>Nastavení výkonu (provoz na elektřinu)</w:t>
            </w:r>
          </w:p>
        </w:tc>
        <w:tc>
          <w:tcPr>
            <w:tcW w:w="2438" w:type="dxa"/>
          </w:tcPr>
          <w:p w:rsidR="003A201D" w:rsidRPr="00BC723E" w:rsidRDefault="003A201D" w:rsidP="00BC723E">
            <w:pPr>
              <w:tabs>
                <w:tab w:val="left" w:pos="993"/>
                <w:tab w:val="left" w:pos="3119"/>
              </w:tabs>
              <w:jc w:val="center"/>
              <w:rPr>
                <w:sz w:val="22"/>
                <w:szCs w:val="22"/>
              </w:rPr>
            </w:pPr>
            <w:r w:rsidRPr="00BC723E">
              <w:rPr>
                <w:sz w:val="22"/>
                <w:szCs w:val="22"/>
              </w:rPr>
              <w:t>minimum</w:t>
            </w:r>
          </w:p>
        </w:tc>
        <w:tc>
          <w:tcPr>
            <w:tcW w:w="2438" w:type="dxa"/>
          </w:tcPr>
          <w:p w:rsidR="003A201D" w:rsidRPr="00BC723E" w:rsidRDefault="003A201D" w:rsidP="00BC723E">
            <w:pPr>
              <w:tabs>
                <w:tab w:val="left" w:pos="993"/>
                <w:tab w:val="left" w:pos="3119"/>
              </w:tabs>
              <w:jc w:val="center"/>
              <w:rPr>
                <w:sz w:val="22"/>
                <w:szCs w:val="22"/>
              </w:rPr>
            </w:pPr>
            <w:r w:rsidRPr="00BC723E">
              <w:rPr>
                <w:sz w:val="22"/>
                <w:szCs w:val="22"/>
              </w:rPr>
              <w:t>maximum</w:t>
            </w:r>
          </w:p>
        </w:tc>
      </w:tr>
      <w:tr w:rsidR="003A201D">
        <w:tc>
          <w:tcPr>
            <w:tcW w:w="3822" w:type="dxa"/>
          </w:tcPr>
          <w:p w:rsidR="003A201D" w:rsidRPr="00BC723E" w:rsidRDefault="003A201D" w:rsidP="00BC723E">
            <w:pPr>
              <w:tabs>
                <w:tab w:val="left" w:pos="993"/>
                <w:tab w:val="left" w:pos="3119"/>
              </w:tabs>
              <w:rPr>
                <w:sz w:val="22"/>
                <w:szCs w:val="22"/>
              </w:rPr>
            </w:pPr>
            <w:r w:rsidRPr="00BC723E">
              <w:rPr>
                <w:sz w:val="22"/>
                <w:szCs w:val="22"/>
              </w:rPr>
              <w:t>Počet zapnutých topných článků</w:t>
            </w:r>
          </w:p>
        </w:tc>
        <w:tc>
          <w:tcPr>
            <w:tcW w:w="2438" w:type="dxa"/>
          </w:tcPr>
          <w:p w:rsidR="003A201D" w:rsidRPr="00BC723E" w:rsidRDefault="003A201D" w:rsidP="00BC723E">
            <w:pPr>
              <w:tabs>
                <w:tab w:val="left" w:pos="993"/>
                <w:tab w:val="left" w:pos="3119"/>
              </w:tabs>
              <w:jc w:val="center"/>
              <w:rPr>
                <w:sz w:val="22"/>
                <w:szCs w:val="22"/>
              </w:rPr>
            </w:pPr>
            <w:r w:rsidRPr="00BC723E">
              <w:rPr>
                <w:sz w:val="22"/>
                <w:szCs w:val="22"/>
              </w:rPr>
              <w:t>1</w:t>
            </w:r>
          </w:p>
        </w:tc>
        <w:tc>
          <w:tcPr>
            <w:tcW w:w="2438" w:type="dxa"/>
          </w:tcPr>
          <w:p w:rsidR="003A201D" w:rsidRPr="00BC723E" w:rsidRDefault="003A201D" w:rsidP="00BC723E">
            <w:pPr>
              <w:tabs>
                <w:tab w:val="left" w:pos="993"/>
                <w:tab w:val="left" w:pos="3119"/>
              </w:tabs>
              <w:jc w:val="center"/>
              <w:rPr>
                <w:sz w:val="22"/>
                <w:szCs w:val="22"/>
              </w:rPr>
            </w:pPr>
            <w:r w:rsidRPr="00BC723E">
              <w:rPr>
                <w:sz w:val="22"/>
                <w:szCs w:val="22"/>
              </w:rPr>
              <w:t>2</w:t>
            </w:r>
          </w:p>
        </w:tc>
      </w:tr>
      <w:tr w:rsidR="003A201D">
        <w:tc>
          <w:tcPr>
            <w:tcW w:w="3822" w:type="dxa"/>
          </w:tcPr>
          <w:p w:rsidR="003A201D" w:rsidRPr="00BC723E" w:rsidRDefault="003A201D" w:rsidP="00BC723E">
            <w:pPr>
              <w:tabs>
                <w:tab w:val="left" w:pos="993"/>
                <w:tab w:val="left" w:pos="3119"/>
              </w:tabs>
              <w:rPr>
                <w:sz w:val="22"/>
                <w:szCs w:val="22"/>
              </w:rPr>
            </w:pPr>
            <w:r w:rsidRPr="00BC723E">
              <w:rPr>
                <w:sz w:val="22"/>
                <w:szCs w:val="22"/>
              </w:rPr>
              <w:t>Výkon</w:t>
            </w:r>
          </w:p>
        </w:tc>
        <w:tc>
          <w:tcPr>
            <w:tcW w:w="2438" w:type="dxa"/>
          </w:tcPr>
          <w:p w:rsidR="003A201D" w:rsidRPr="00BC723E" w:rsidRDefault="003A201D" w:rsidP="00BC723E">
            <w:pPr>
              <w:tabs>
                <w:tab w:val="left" w:pos="993"/>
                <w:tab w:val="left" w:pos="3119"/>
              </w:tabs>
              <w:jc w:val="center"/>
              <w:rPr>
                <w:sz w:val="22"/>
                <w:szCs w:val="22"/>
              </w:rPr>
            </w:pPr>
            <w:r w:rsidRPr="00BC723E">
              <w:rPr>
                <w:sz w:val="22"/>
                <w:szCs w:val="22"/>
              </w:rPr>
              <w:t>0,75 kW</w:t>
            </w:r>
          </w:p>
        </w:tc>
        <w:tc>
          <w:tcPr>
            <w:tcW w:w="2438" w:type="dxa"/>
          </w:tcPr>
          <w:p w:rsidR="003A201D" w:rsidRPr="00BC723E" w:rsidRDefault="003A201D" w:rsidP="00BC723E">
            <w:pPr>
              <w:tabs>
                <w:tab w:val="left" w:pos="993"/>
                <w:tab w:val="left" w:pos="3119"/>
              </w:tabs>
              <w:jc w:val="center"/>
              <w:rPr>
                <w:sz w:val="22"/>
                <w:szCs w:val="22"/>
              </w:rPr>
            </w:pPr>
            <w:r w:rsidRPr="00BC723E">
              <w:rPr>
                <w:sz w:val="22"/>
                <w:szCs w:val="22"/>
              </w:rPr>
              <w:t>1,5 kW</w:t>
            </w:r>
          </w:p>
        </w:tc>
      </w:tr>
    </w:tbl>
    <w:p w:rsidR="003A201D" w:rsidRDefault="003A201D" w:rsidP="00AA1853">
      <w:pPr>
        <w:tabs>
          <w:tab w:val="left" w:pos="993"/>
          <w:tab w:val="left" w:pos="3119"/>
        </w:tabs>
        <w:rPr>
          <w:sz w:val="22"/>
          <w:szCs w:val="22"/>
          <w:u w:val="single"/>
        </w:rPr>
      </w:pPr>
    </w:p>
    <w:p w:rsidR="003A201D" w:rsidRPr="004D45C6" w:rsidRDefault="003A201D" w:rsidP="00AA1853">
      <w:pPr>
        <w:tabs>
          <w:tab w:val="left" w:pos="993"/>
          <w:tab w:val="left" w:pos="3119"/>
        </w:tabs>
        <w:rPr>
          <w:sz w:val="22"/>
          <w:szCs w:val="22"/>
          <w:u w:val="single"/>
        </w:rPr>
      </w:pPr>
      <w:r>
        <w:rPr>
          <w:sz w:val="22"/>
          <w:szCs w:val="22"/>
          <w:u w:val="single"/>
        </w:rPr>
        <w:t>Příslušenství</w:t>
      </w:r>
    </w:p>
    <w:p w:rsidR="003A201D" w:rsidRDefault="003A201D" w:rsidP="00AA1853">
      <w:pPr>
        <w:rPr>
          <w:sz w:val="22"/>
          <w:szCs w:val="22"/>
        </w:rPr>
      </w:pPr>
      <w:r>
        <w:rPr>
          <w:sz w:val="22"/>
          <w:szCs w:val="22"/>
        </w:rPr>
        <w:tab/>
        <w:t>1ks</w:t>
      </w:r>
      <w:r>
        <w:rPr>
          <w:sz w:val="22"/>
          <w:szCs w:val="22"/>
        </w:rPr>
        <w:tab/>
        <w:t>redukční ventil</w:t>
      </w:r>
      <w:r>
        <w:rPr>
          <w:sz w:val="22"/>
          <w:szCs w:val="22"/>
        </w:rPr>
        <w:tab/>
        <w:t>s výstupním trnem</w:t>
      </w:r>
      <w:r>
        <w:rPr>
          <w:sz w:val="22"/>
          <w:szCs w:val="22"/>
        </w:rPr>
        <w:tab/>
      </w:r>
      <w:r>
        <w:rPr>
          <w:sz w:val="22"/>
          <w:szCs w:val="22"/>
        </w:rPr>
        <w:tab/>
        <w:t>Typ NP01008 – pevně nastavený tlak 30 mbar</w:t>
      </w:r>
    </w:p>
    <w:p w:rsidR="003A201D" w:rsidRDefault="003A201D" w:rsidP="00AA1853">
      <w:pPr>
        <w:rPr>
          <w:sz w:val="22"/>
          <w:szCs w:val="22"/>
        </w:rPr>
      </w:pPr>
      <w:r>
        <w:rPr>
          <w:sz w:val="22"/>
          <w:szCs w:val="22"/>
        </w:rPr>
        <w:tab/>
        <w:t>1ks</w:t>
      </w:r>
      <w:r>
        <w:rPr>
          <w:sz w:val="22"/>
          <w:szCs w:val="22"/>
        </w:rPr>
        <w:tab/>
        <w:t>hadice 0,5 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Typ NP01022</w:t>
      </w:r>
    </w:p>
    <w:p w:rsidR="003A201D" w:rsidRDefault="003A201D" w:rsidP="00AA1853">
      <w:pPr>
        <w:rPr>
          <w:sz w:val="22"/>
          <w:szCs w:val="22"/>
        </w:rPr>
      </w:pPr>
      <w:r>
        <w:rPr>
          <w:sz w:val="22"/>
          <w:szCs w:val="22"/>
        </w:rPr>
        <w:tab/>
        <w:t>2ks</w:t>
      </w:r>
      <w:r>
        <w:rPr>
          <w:sz w:val="22"/>
          <w:szCs w:val="22"/>
        </w:rPr>
        <w:tab/>
        <w:t>hadicová spona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Typ IM905</w:t>
      </w:r>
    </w:p>
    <w:p w:rsidR="003A201D" w:rsidRPr="00914E7D" w:rsidRDefault="003A201D" w:rsidP="00AA1853">
      <w:pPr>
        <w:rPr>
          <w:sz w:val="22"/>
          <w:szCs w:val="22"/>
        </w:rPr>
      </w:pPr>
    </w:p>
    <w:p w:rsidR="003A201D" w:rsidRDefault="003A201D" w:rsidP="008B0BCE">
      <w:pPr>
        <w:ind w:firstLine="284"/>
        <w:rPr>
          <w:sz w:val="22"/>
          <w:szCs w:val="22"/>
        </w:rPr>
      </w:pPr>
      <w:r>
        <w:rPr>
          <w:sz w:val="22"/>
          <w:szCs w:val="22"/>
        </w:rPr>
        <w:t>Veškeré příslušenství lze objednat u výrobce-distributora (Meva a.s., tel.: 00420 416 823 390, 391, 302, fax: 00420 416 823 300, www.meva.eu) nebo u jeho obchodních partnerů.</w:t>
      </w:r>
    </w:p>
    <w:p w:rsidR="003A201D" w:rsidRPr="0088622A" w:rsidRDefault="003A201D" w:rsidP="008B0BCE">
      <w:pPr>
        <w:ind w:firstLine="284"/>
        <w:rPr>
          <w:sz w:val="22"/>
          <w:szCs w:val="22"/>
        </w:rPr>
      </w:pPr>
    </w:p>
    <w:p w:rsidR="003A201D" w:rsidRDefault="003A201D" w:rsidP="005E7A06">
      <w:pPr>
        <w:jc w:val="both"/>
        <w:rPr>
          <w:sz w:val="22"/>
          <w:szCs w:val="22"/>
          <w:u w:val="single"/>
        </w:rPr>
      </w:pPr>
      <w:r>
        <w:rPr>
          <w:sz w:val="22"/>
          <w:szCs w:val="22"/>
          <w:u w:val="single"/>
        </w:rPr>
        <w:t>Podmínky pro provoz topidla</w:t>
      </w:r>
    </w:p>
    <w:p w:rsidR="003A201D" w:rsidRDefault="003A201D" w:rsidP="005E7A06">
      <w:pPr>
        <w:ind w:firstLine="284"/>
        <w:jc w:val="both"/>
        <w:rPr>
          <w:sz w:val="22"/>
          <w:szCs w:val="22"/>
        </w:rPr>
      </w:pPr>
      <w:r>
        <w:rPr>
          <w:sz w:val="22"/>
          <w:szCs w:val="22"/>
        </w:rPr>
        <w:t>Toto propan-butanové topidlo je určeno pro dočasné vytápění místností, např. chat, rekreačních chalup, kanceláří, čekáren apod., s minimálním objemem místnosti, ve které je topidlo umístěno (viz Technická data) a je přímo větratelná (výměnu vzduchu s venkovním prostorem lze zajistit otevřením oken, balkónových dveří, větracích křídel apod.). Minimální větrací otvor musí odpovídat hodnotě uvedené v části Technická data a musí být rovnoměrně rozdělen mezi horní a spodní větrací otvor. Topidlo při provozu spotřebovává kyslík a v nevětraných uzavřených místnostech může být uživatel vážně ohrožen na životě z důvodu nedostatku kyslíku a zvýšené koncentrace CO!</w:t>
      </w:r>
    </w:p>
    <w:p w:rsidR="003A201D" w:rsidRDefault="003A201D" w:rsidP="005E7A06">
      <w:pPr>
        <w:ind w:firstLine="284"/>
        <w:jc w:val="both"/>
        <w:rPr>
          <w:sz w:val="22"/>
          <w:szCs w:val="22"/>
        </w:rPr>
      </w:pPr>
      <w:r>
        <w:rPr>
          <w:sz w:val="22"/>
          <w:szCs w:val="22"/>
        </w:rPr>
        <w:t>Topidlo musí být provozováno na vodorovném povrchu.</w:t>
      </w:r>
    </w:p>
    <w:p w:rsidR="003A201D" w:rsidRDefault="003A201D" w:rsidP="005E7A06">
      <w:pPr>
        <w:ind w:firstLine="284"/>
        <w:jc w:val="both"/>
        <w:rPr>
          <w:sz w:val="22"/>
          <w:szCs w:val="22"/>
        </w:rPr>
      </w:pPr>
      <w:r>
        <w:rPr>
          <w:sz w:val="22"/>
          <w:szCs w:val="22"/>
        </w:rPr>
        <w:t>Před započetím prací (s nátěrovými hmotami, lepidly atd.), které mohou mít za následek změnu prostředí, ve kterém je topidlo umístěno, je potřeba ho vypnout uzavřením lahvového ventilu.</w:t>
      </w:r>
    </w:p>
    <w:p w:rsidR="003A201D" w:rsidRDefault="003A201D" w:rsidP="005E7A06">
      <w:pPr>
        <w:ind w:firstLine="284"/>
        <w:jc w:val="both"/>
        <w:rPr>
          <w:sz w:val="22"/>
          <w:szCs w:val="22"/>
        </w:rPr>
      </w:pPr>
      <w:r>
        <w:rPr>
          <w:sz w:val="22"/>
          <w:szCs w:val="22"/>
        </w:rPr>
        <w:t>Povrchová teplota tlakové lahve nesmí překročit 40 °C a tlaková lahev nesmí být vystavena přímému slunečnímu záření. Tlaková lahev se smí používat pouze ve svislé poloze.</w:t>
      </w:r>
    </w:p>
    <w:p w:rsidR="003A201D" w:rsidRPr="005F519E" w:rsidRDefault="003A201D" w:rsidP="005E7A06">
      <w:pPr>
        <w:ind w:firstLine="284"/>
        <w:jc w:val="both"/>
        <w:rPr>
          <w:sz w:val="22"/>
          <w:szCs w:val="22"/>
        </w:rPr>
      </w:pPr>
      <w:r>
        <w:rPr>
          <w:sz w:val="22"/>
          <w:szCs w:val="22"/>
        </w:rPr>
        <w:t>Je zakázáno umisťovat a používat LPG lahve (a to ani vyprázdněné) v prostorech pod úrovní terénu.</w:t>
      </w:r>
    </w:p>
    <w:p w:rsidR="003A201D" w:rsidRDefault="003A201D" w:rsidP="005E7A06">
      <w:pPr>
        <w:ind w:firstLine="284"/>
        <w:jc w:val="both"/>
        <w:rPr>
          <w:sz w:val="22"/>
          <w:szCs w:val="22"/>
        </w:rPr>
      </w:pPr>
      <w:r>
        <w:rPr>
          <w:sz w:val="22"/>
          <w:szCs w:val="22"/>
        </w:rPr>
        <w:t>Je přísně zakázáno provádět jakýkoliv přímý ohřev tlakových lahví s LPG pro zvýšení odpařovací mohutnosti plynu.</w:t>
      </w:r>
    </w:p>
    <w:p w:rsidR="003A201D" w:rsidRDefault="003A201D" w:rsidP="005E7A06">
      <w:pPr>
        <w:ind w:firstLine="284"/>
        <w:jc w:val="both"/>
        <w:rPr>
          <w:sz w:val="22"/>
          <w:szCs w:val="22"/>
        </w:rPr>
      </w:pPr>
      <w:r>
        <w:rPr>
          <w:sz w:val="22"/>
          <w:szCs w:val="22"/>
        </w:rPr>
        <w:t>Pokyny pro manipulaci s tlakovými lahvemi na LPG si vyžádejte při každé výměně LPG lahve. Podrobné informace (pro Českou republiku) jsou stanoveny v ČSN 38 6462 a v TPG 402 01.</w:t>
      </w:r>
    </w:p>
    <w:p w:rsidR="003A201D" w:rsidRDefault="003A201D" w:rsidP="00122B8A">
      <w:pPr>
        <w:ind w:firstLine="284"/>
        <w:jc w:val="both"/>
        <w:rPr>
          <w:sz w:val="22"/>
          <w:szCs w:val="22"/>
        </w:rPr>
      </w:pPr>
      <w:r>
        <w:rPr>
          <w:sz w:val="22"/>
          <w:szCs w:val="22"/>
        </w:rPr>
        <w:t>Je možno používat pouze dodaný typ tlakové LPG hadice schválený výrobcem. Tlaková hadice musí být při provozu zajištěna proti oděru a ožehnutí nebo jinému mechanickému poškození. Tlaková hadice nesmí být nastavována ani jinak upravována. Doba životnosti tlakové LPG hadice je z bezpečnostních důvodů 5 let od data výroby vyznačeného na hadici. Po uplynutí této doby, nebo v případě poškození, hadici vyměňte. Hadici vyměňte v jiném intervalu, pokud to vyžadují odlišné národní podmínky.</w:t>
      </w:r>
    </w:p>
    <w:p w:rsidR="003A201D" w:rsidRDefault="003A201D" w:rsidP="003E0730">
      <w:pPr>
        <w:jc w:val="both"/>
        <w:rPr>
          <w:sz w:val="22"/>
          <w:szCs w:val="22"/>
        </w:rPr>
      </w:pPr>
    </w:p>
    <w:p w:rsidR="003A201D" w:rsidRDefault="003A201D" w:rsidP="005E7A06">
      <w:pPr>
        <w:jc w:val="both"/>
        <w:rPr>
          <w:sz w:val="22"/>
          <w:szCs w:val="22"/>
          <w:u w:val="single"/>
        </w:rPr>
      </w:pPr>
      <w:r>
        <w:rPr>
          <w:sz w:val="22"/>
          <w:szCs w:val="22"/>
          <w:u w:val="single"/>
        </w:rPr>
        <w:t>Připojení k LPG lahvi a kontrola těsnosti</w:t>
      </w:r>
    </w:p>
    <w:p w:rsidR="003A201D" w:rsidRDefault="003A201D" w:rsidP="0025021F">
      <w:pPr>
        <w:jc w:val="both"/>
        <w:rPr>
          <w:sz w:val="22"/>
          <w:szCs w:val="22"/>
        </w:rPr>
      </w:pPr>
      <w:r>
        <w:rPr>
          <w:sz w:val="22"/>
          <w:szCs w:val="22"/>
        </w:rPr>
        <w:t>-</w:t>
      </w:r>
      <w:r>
        <w:rPr>
          <w:sz w:val="22"/>
          <w:szCs w:val="22"/>
        </w:rPr>
        <w:tab/>
        <w:t>Odejměte kryt lahve na zadní části topidla, který je zajištěn 4 šrouby.</w:t>
      </w:r>
    </w:p>
    <w:p w:rsidR="003A201D" w:rsidRDefault="003A201D" w:rsidP="00836EE1">
      <w:pPr>
        <w:tabs>
          <w:tab w:val="left" w:pos="142"/>
        </w:tabs>
        <w:ind w:left="284" w:hanging="284"/>
        <w:jc w:val="both"/>
        <w:rPr>
          <w:sz w:val="22"/>
          <w:szCs w:val="22"/>
        </w:rPr>
      </w:pPr>
      <w:r>
        <w:rPr>
          <w:sz w:val="22"/>
          <w:szCs w:val="22"/>
        </w:rPr>
        <w:t>-</w:t>
      </w:r>
      <w:r>
        <w:rPr>
          <w:sz w:val="22"/>
          <w:szCs w:val="22"/>
        </w:rPr>
        <w:tab/>
      </w:r>
      <w:r>
        <w:rPr>
          <w:sz w:val="22"/>
          <w:szCs w:val="22"/>
        </w:rPr>
        <w:tab/>
        <w:t xml:space="preserve">Před odšroubováním zátky z lahvového ventilu (levý závit) je nutno se přesvědčit, zda hlavní uzávěr lahve je řádně dotažen v poloze zavřeno. </w:t>
      </w:r>
    </w:p>
    <w:p w:rsidR="003A201D" w:rsidRDefault="003A201D" w:rsidP="00A36E2C">
      <w:pPr>
        <w:tabs>
          <w:tab w:val="left" w:pos="142"/>
        </w:tabs>
        <w:ind w:left="284" w:hanging="284"/>
        <w:jc w:val="both"/>
        <w:rPr>
          <w:sz w:val="22"/>
          <w:szCs w:val="22"/>
        </w:rPr>
      </w:pPr>
      <w:r>
        <w:rPr>
          <w:sz w:val="22"/>
          <w:szCs w:val="22"/>
        </w:rPr>
        <w:t>-</w:t>
      </w:r>
      <w:r>
        <w:rPr>
          <w:sz w:val="22"/>
          <w:szCs w:val="22"/>
        </w:rPr>
        <w:tab/>
      </w:r>
      <w:r>
        <w:rPr>
          <w:sz w:val="22"/>
          <w:szCs w:val="22"/>
        </w:rPr>
        <w:tab/>
        <w:t>Před připojením redukčního ventilu k LPG lahvi zkontrolujte použití a dobrý stav těsnění v převlečné matici redukčního ventilu. V případě potřeby jej vyměňte za bezvadné.</w:t>
      </w:r>
    </w:p>
    <w:p w:rsidR="003A201D" w:rsidRDefault="003A201D" w:rsidP="00A36E2C">
      <w:pPr>
        <w:tabs>
          <w:tab w:val="left" w:pos="142"/>
        </w:tabs>
        <w:ind w:left="284" w:hanging="284"/>
        <w:jc w:val="both"/>
        <w:rPr>
          <w:sz w:val="22"/>
          <w:szCs w:val="22"/>
        </w:rPr>
      </w:pPr>
      <w:r>
        <w:rPr>
          <w:sz w:val="22"/>
          <w:szCs w:val="22"/>
        </w:rPr>
        <w:t>-</w:t>
      </w:r>
      <w:r>
        <w:rPr>
          <w:sz w:val="22"/>
          <w:szCs w:val="22"/>
        </w:rPr>
        <w:tab/>
      </w:r>
      <w:r>
        <w:rPr>
          <w:sz w:val="22"/>
          <w:szCs w:val="22"/>
        </w:rPr>
        <w:tab/>
        <w:t>Na boční šroubení uzavíracího ventilu tlakové lahve našroubujte otáčením doleva redukční ventil s výstupním trnem a dotáhněte klíčem (č. 27).</w:t>
      </w:r>
    </w:p>
    <w:p w:rsidR="003A201D" w:rsidRDefault="003A201D" w:rsidP="00BA73D9">
      <w:pPr>
        <w:ind w:left="284" w:hanging="284"/>
        <w:jc w:val="both"/>
        <w:rPr>
          <w:sz w:val="22"/>
          <w:szCs w:val="22"/>
        </w:rPr>
      </w:pPr>
      <w:r>
        <w:rPr>
          <w:sz w:val="22"/>
          <w:szCs w:val="22"/>
        </w:rPr>
        <w:t>-</w:t>
      </w:r>
      <w:r>
        <w:rPr>
          <w:sz w:val="22"/>
          <w:szCs w:val="22"/>
        </w:rPr>
        <w:tab/>
        <w:t xml:space="preserve">Na oba konce spojovací hadice nasaďte hadicové spony. Jeden konec spojovací hadice nasuňte na trn redukčního ventilu a zajistěte hadicovou sponou. Druhý konec spojovací hadice nasuňte na trn na topidle a zajistěte hadicovou sponou. </w:t>
      </w:r>
    </w:p>
    <w:p w:rsidR="003A201D" w:rsidRDefault="003A201D" w:rsidP="00836EE1">
      <w:pPr>
        <w:tabs>
          <w:tab w:val="left" w:pos="142"/>
        </w:tabs>
        <w:ind w:left="284" w:hanging="284"/>
        <w:jc w:val="both"/>
        <w:rPr>
          <w:b/>
          <w:bCs/>
          <w:sz w:val="22"/>
          <w:szCs w:val="22"/>
        </w:rPr>
      </w:pPr>
      <w:r>
        <w:rPr>
          <w:sz w:val="22"/>
          <w:szCs w:val="22"/>
        </w:rPr>
        <w:t>-</w:t>
      </w:r>
      <w:r>
        <w:rPr>
          <w:sz w:val="22"/>
          <w:szCs w:val="22"/>
        </w:rPr>
        <w:tab/>
      </w:r>
      <w:r>
        <w:rPr>
          <w:sz w:val="22"/>
          <w:szCs w:val="22"/>
        </w:rPr>
        <w:tab/>
        <w:t>Otevřete lahvový ventil na LPG lahvi otočením knoflíku doleva a potřením pěnotvorným roztokem (např. mýdlovou vodou) zkontrolujte, neuniká-li plyn kolem spojů. Kontrolu těsnosti je nutné provést potřením všech spojů pěnotvorným roztokem.</w:t>
      </w:r>
      <w:r w:rsidRPr="00BA73D9">
        <w:t xml:space="preserve"> </w:t>
      </w:r>
      <w:r w:rsidRPr="00BA73D9">
        <w:rPr>
          <w:sz w:val="22"/>
          <w:szCs w:val="22"/>
        </w:rPr>
        <w:t>(</w:t>
      </w:r>
      <w:r>
        <w:rPr>
          <w:sz w:val="22"/>
          <w:szCs w:val="22"/>
        </w:rPr>
        <w:t>Ovládací knoflík ventilu topidla musí být v poloze: „Start“ a uvolněný - nezamáčknutý!)</w:t>
      </w:r>
    </w:p>
    <w:p w:rsidR="003A201D" w:rsidRPr="001914B2" w:rsidRDefault="003A201D" w:rsidP="005E7A06">
      <w:pPr>
        <w:tabs>
          <w:tab w:val="left" w:pos="142"/>
        </w:tabs>
        <w:ind w:left="142" w:hanging="142"/>
        <w:jc w:val="both"/>
        <w:rPr>
          <w:sz w:val="22"/>
          <w:szCs w:val="22"/>
        </w:rPr>
      </w:pPr>
      <w:r>
        <w:rPr>
          <w:b/>
          <w:bCs/>
          <w:sz w:val="22"/>
          <w:szCs w:val="22"/>
        </w:rPr>
        <w:tab/>
      </w:r>
      <w:r>
        <w:rPr>
          <w:b/>
          <w:bCs/>
          <w:sz w:val="22"/>
          <w:szCs w:val="22"/>
        </w:rPr>
        <w:tab/>
      </w:r>
      <w:r>
        <w:rPr>
          <w:sz w:val="22"/>
          <w:szCs w:val="22"/>
        </w:rPr>
        <w:t>Pokud nebudete topidlo po kontrole těsnosti ihned používat, uzavřete lahvový ventil na LPG lahvi.</w:t>
      </w:r>
    </w:p>
    <w:p w:rsidR="003A201D" w:rsidRDefault="003A201D" w:rsidP="005E7A06">
      <w:pPr>
        <w:tabs>
          <w:tab w:val="left" w:pos="142"/>
        </w:tabs>
        <w:ind w:left="142" w:hanging="142"/>
        <w:jc w:val="both"/>
        <w:rPr>
          <w:b/>
          <w:bCs/>
          <w:sz w:val="22"/>
          <w:szCs w:val="22"/>
        </w:rPr>
      </w:pPr>
      <w:r>
        <w:rPr>
          <w:b/>
          <w:bCs/>
          <w:sz w:val="22"/>
          <w:szCs w:val="22"/>
        </w:rPr>
        <w:tab/>
      </w:r>
      <w:r>
        <w:rPr>
          <w:b/>
          <w:bCs/>
          <w:sz w:val="22"/>
          <w:szCs w:val="22"/>
        </w:rPr>
        <w:tab/>
        <w:t>Je zásadně zakázáno provádět kontrolu těsnosti pomocí otevřeného ohně!!!</w:t>
      </w:r>
    </w:p>
    <w:p w:rsidR="003A201D" w:rsidRPr="00E67142" w:rsidRDefault="003A201D" w:rsidP="004605F0">
      <w:pPr>
        <w:tabs>
          <w:tab w:val="left" w:pos="142"/>
        </w:tabs>
        <w:ind w:left="284" w:hanging="284"/>
        <w:jc w:val="both"/>
        <w:rPr>
          <w:sz w:val="22"/>
          <w:szCs w:val="22"/>
        </w:rPr>
      </w:pPr>
      <w:r w:rsidRPr="00E67142">
        <w:rPr>
          <w:sz w:val="22"/>
          <w:szCs w:val="22"/>
        </w:rPr>
        <w:t>-</w:t>
      </w:r>
      <w:r w:rsidRPr="00E67142">
        <w:rPr>
          <w:sz w:val="22"/>
          <w:szCs w:val="22"/>
        </w:rPr>
        <w:tab/>
      </w:r>
      <w:r>
        <w:rPr>
          <w:sz w:val="22"/>
          <w:szCs w:val="22"/>
        </w:rPr>
        <w:tab/>
        <w:t>Opatrně umístěte lahev do spotřebiče tak, aby nedošlo k poškození elektrického kabelu ani spojovací hadice. Nasaďte na zadní část topidla kryt lahve (prolisem ven) a zajistěte ho 4 šrouby.</w:t>
      </w:r>
    </w:p>
    <w:p w:rsidR="003A201D" w:rsidRPr="003E5F43" w:rsidRDefault="003A201D" w:rsidP="005E7A06">
      <w:pPr>
        <w:tabs>
          <w:tab w:val="left" w:pos="142"/>
        </w:tabs>
        <w:jc w:val="both"/>
        <w:rPr>
          <w:sz w:val="22"/>
          <w:szCs w:val="22"/>
          <w:u w:val="single"/>
        </w:rPr>
      </w:pPr>
    </w:p>
    <w:p w:rsidR="003A201D" w:rsidRDefault="003A201D" w:rsidP="005E7A06">
      <w:pPr>
        <w:tabs>
          <w:tab w:val="left" w:pos="142"/>
        </w:tabs>
        <w:ind w:left="142" w:hanging="142"/>
        <w:jc w:val="both"/>
        <w:rPr>
          <w:sz w:val="22"/>
          <w:szCs w:val="22"/>
        </w:rPr>
      </w:pPr>
      <w:r>
        <w:rPr>
          <w:sz w:val="22"/>
          <w:szCs w:val="22"/>
          <w:u w:val="single"/>
        </w:rPr>
        <w:t>Zapalování a zhášení topidla</w:t>
      </w:r>
    </w:p>
    <w:p w:rsidR="003A201D" w:rsidRDefault="003A201D" w:rsidP="00836EE1">
      <w:pPr>
        <w:widowControl w:val="0"/>
        <w:tabs>
          <w:tab w:val="left" w:pos="142"/>
        </w:tabs>
        <w:ind w:left="284" w:hanging="284"/>
        <w:jc w:val="both"/>
        <w:rPr>
          <w:sz w:val="22"/>
          <w:szCs w:val="22"/>
        </w:rPr>
      </w:pPr>
      <w:r>
        <w:rPr>
          <w:sz w:val="22"/>
          <w:szCs w:val="22"/>
        </w:rPr>
        <w:t>-</w:t>
      </w:r>
      <w:r>
        <w:rPr>
          <w:sz w:val="22"/>
          <w:szCs w:val="22"/>
        </w:rPr>
        <w:tab/>
      </w:r>
      <w:r>
        <w:rPr>
          <w:sz w:val="22"/>
          <w:szCs w:val="22"/>
        </w:rPr>
        <w:tab/>
        <w:t>Otevřete lahvový ventil a stlačte dolů ovládací knoflík ventilu topidla, který je v poloze: „Start“ a držte ho stlačený několik sekund, aby došlo k naplnění rozvodu dostatečným množstvím plynu. Současně stiskněte opakovaně červený knoflík piezozapalovače. Po zapálení plamene podržte ovládací knoflík topidla zamáčknutý ještě asi 15 až 20 sekund, aby došlo k aktivaci termopojistky a nezhasnul plamen zapalovacího hořáku. Regulace výkonu se provádí nastavením ovládacího knoflíku na topidle do zvolené polohy (viz Regulace výkonu topidla)</w:t>
      </w:r>
      <w:r>
        <w:rPr>
          <w:sz w:val="16"/>
          <w:szCs w:val="16"/>
        </w:rPr>
        <w:t xml:space="preserve">. </w:t>
      </w:r>
      <w:r>
        <w:rPr>
          <w:sz w:val="22"/>
          <w:szCs w:val="22"/>
        </w:rPr>
        <w:t>Doporučujeme provést nastavení na požadovaný výkon minimálně po 5 min. od zapálení topidla.</w:t>
      </w:r>
    </w:p>
    <w:p w:rsidR="003A201D" w:rsidRDefault="003A201D" w:rsidP="00836EE1">
      <w:pPr>
        <w:widowControl w:val="0"/>
        <w:tabs>
          <w:tab w:val="left" w:pos="142"/>
        </w:tabs>
        <w:ind w:left="284" w:hanging="284"/>
        <w:jc w:val="both"/>
        <w:rPr>
          <w:sz w:val="22"/>
          <w:szCs w:val="22"/>
        </w:rPr>
      </w:pPr>
      <w:r>
        <w:rPr>
          <w:sz w:val="22"/>
          <w:szCs w:val="22"/>
        </w:rPr>
        <w:t>-</w:t>
      </w:r>
      <w:r>
        <w:rPr>
          <w:sz w:val="22"/>
          <w:szCs w:val="22"/>
        </w:rPr>
        <w:tab/>
      </w:r>
      <w:r>
        <w:rPr>
          <w:sz w:val="22"/>
          <w:szCs w:val="22"/>
        </w:rPr>
        <w:tab/>
        <w:t>Při zapalování nikdy nedržte, před stiskem knoflíku piezozapalovače, zamáčknutý knoflík topidla déle než 40 sekund, aby nedošlo k většímu úniku nespáleného plynu z LPG lahve, jeho nahromadění u topidla a následnému nebezpečnému/prudkému zapálení po stisku piezozapalovače.</w:t>
      </w:r>
    </w:p>
    <w:p w:rsidR="003A201D" w:rsidRDefault="003A201D" w:rsidP="00836EE1">
      <w:pPr>
        <w:ind w:left="284" w:hanging="284"/>
        <w:jc w:val="both"/>
        <w:rPr>
          <w:sz w:val="22"/>
          <w:szCs w:val="22"/>
        </w:rPr>
      </w:pPr>
      <w:r>
        <w:rPr>
          <w:sz w:val="22"/>
          <w:szCs w:val="22"/>
        </w:rPr>
        <w:t>-</w:t>
      </w:r>
      <w:r>
        <w:rPr>
          <w:sz w:val="22"/>
          <w:szCs w:val="22"/>
        </w:rPr>
        <w:tab/>
        <w:t>Zhášení topidla proveďte uzavřením lahvového ventilu na LPG lahvi a nechte dohořet zbytek plynu ze spojovací hadice. Poté nastavte ovládací knoflík topidla do polohy: „Start“.</w:t>
      </w:r>
    </w:p>
    <w:p w:rsidR="003A201D" w:rsidRDefault="003A201D" w:rsidP="00066220">
      <w:pPr>
        <w:ind w:left="142" w:hanging="142"/>
        <w:jc w:val="both"/>
        <w:rPr>
          <w:sz w:val="22"/>
          <w:szCs w:val="22"/>
        </w:rPr>
      </w:pPr>
      <w:r>
        <w:rPr>
          <w:sz w:val="22"/>
          <w:szCs w:val="22"/>
        </w:rPr>
        <w:t>-</w:t>
      </w:r>
      <w:r>
        <w:rPr>
          <w:sz w:val="22"/>
          <w:szCs w:val="22"/>
        </w:rPr>
        <w:tab/>
      </w:r>
      <w:r>
        <w:rPr>
          <w:sz w:val="22"/>
          <w:szCs w:val="22"/>
        </w:rPr>
        <w:tab/>
        <w:t>Při dlouhodobém vypnutí odpojte topidlo od LPG lahve.</w:t>
      </w:r>
    </w:p>
    <w:p w:rsidR="003A201D" w:rsidRDefault="003A201D" w:rsidP="00836EE1">
      <w:pPr>
        <w:ind w:left="284" w:hanging="284"/>
        <w:jc w:val="both"/>
        <w:rPr>
          <w:sz w:val="22"/>
          <w:szCs w:val="22"/>
        </w:rPr>
      </w:pPr>
      <w:r>
        <w:rPr>
          <w:sz w:val="22"/>
          <w:szCs w:val="22"/>
        </w:rPr>
        <w:t>-</w:t>
      </w:r>
      <w:r>
        <w:rPr>
          <w:sz w:val="22"/>
          <w:szCs w:val="22"/>
        </w:rPr>
        <w:tab/>
        <w:t>Pokud byl spotřebič dlouhodobě odstaven z provozu a chcete jej znovu spustit, nejprve ho důkladně očistěte, připojte k LPG lahvi a zkontrolujte těsnost (viz Připojení k LPG lahvi a kontrola těsnosti).</w:t>
      </w:r>
    </w:p>
    <w:p w:rsidR="003A201D" w:rsidRDefault="003A201D" w:rsidP="00EF52FA">
      <w:pPr>
        <w:jc w:val="both"/>
        <w:rPr>
          <w:sz w:val="22"/>
          <w:szCs w:val="22"/>
        </w:rPr>
      </w:pPr>
    </w:p>
    <w:p w:rsidR="003A201D" w:rsidRDefault="003A201D" w:rsidP="0082026C">
      <w:pPr>
        <w:ind w:left="1136" w:hanging="852"/>
        <w:jc w:val="both"/>
        <w:rPr>
          <w:sz w:val="22"/>
          <w:szCs w:val="22"/>
        </w:rPr>
      </w:pPr>
      <w:r>
        <w:rPr>
          <w:sz w:val="22"/>
          <w:szCs w:val="22"/>
          <w:u w:val="single"/>
        </w:rPr>
        <w:t>Pozor</w:t>
      </w:r>
      <w:r>
        <w:rPr>
          <w:sz w:val="22"/>
          <w:szCs w:val="22"/>
        </w:rPr>
        <w:t>:</w:t>
      </w:r>
      <w:r>
        <w:rPr>
          <w:sz w:val="22"/>
          <w:szCs w:val="22"/>
        </w:rPr>
        <w:tab/>
        <w:t>Při jakémkoli nastavování polohy (otáčení) ovládacího knoflíku topidla je třeba ho nejdříve stlačit dolů!</w:t>
      </w:r>
    </w:p>
    <w:p w:rsidR="003A201D" w:rsidRPr="0082026C" w:rsidRDefault="003A201D" w:rsidP="0082026C">
      <w:pPr>
        <w:ind w:left="1136" w:hanging="852"/>
        <w:jc w:val="both"/>
        <w:rPr>
          <w:sz w:val="12"/>
          <w:szCs w:val="12"/>
        </w:rPr>
      </w:pPr>
    </w:p>
    <w:p w:rsidR="003A201D" w:rsidRPr="0082058B" w:rsidRDefault="003A201D" w:rsidP="0082058B">
      <w:pPr>
        <w:ind w:left="852" w:hanging="852"/>
        <w:jc w:val="both"/>
        <w:rPr>
          <w:sz w:val="22"/>
          <w:szCs w:val="22"/>
        </w:rPr>
      </w:pPr>
      <w:r>
        <w:rPr>
          <w:noProof/>
        </w:rPr>
        <w:pict>
          <v:shapetype id="_x0000_t202" coordsize="21600,21600" o:spt="202" path="m,l,21600r21600,l21600,xe">
            <v:stroke joinstyle="miter"/>
            <v:path gradientshapeok="t" o:connecttype="rect"/>
          </v:shapetype>
          <v:shape id="Textové pole 2" o:spid="_x0000_s1030" type="#_x0000_t202" style="position:absolute;left:0;text-align:left;margin-left:132.5pt;margin-top:1.5pt;width:331.05pt;height:135pt;z-index:251654144;visibility:visible"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4"/>
                    <w:gridCol w:w="1574"/>
                    <w:gridCol w:w="1574"/>
                    <w:gridCol w:w="1575"/>
                  </w:tblGrid>
                  <w:tr w:rsidR="003A201D">
                    <w:tc>
                      <w:tcPr>
                        <w:tcW w:w="1574" w:type="dxa"/>
                      </w:tcPr>
                      <w:p w:rsidR="003A201D" w:rsidRPr="00BC723E" w:rsidRDefault="003A201D" w:rsidP="00BC723E">
                        <w:pPr>
                          <w:jc w:val="center"/>
                          <w:rPr>
                            <w:sz w:val="22"/>
                            <w:szCs w:val="22"/>
                          </w:rPr>
                        </w:pPr>
                        <w:r w:rsidRPr="00BC723E">
                          <w:rPr>
                            <w:sz w:val="22"/>
                            <w:szCs w:val="22"/>
                          </w:rPr>
                          <w:t>poloha Start</w:t>
                        </w:r>
                      </w:p>
                    </w:tc>
                    <w:tc>
                      <w:tcPr>
                        <w:tcW w:w="1574" w:type="dxa"/>
                      </w:tcPr>
                      <w:p w:rsidR="003A201D" w:rsidRPr="00BC723E" w:rsidRDefault="003A201D" w:rsidP="00BC723E">
                        <w:pPr>
                          <w:jc w:val="center"/>
                          <w:rPr>
                            <w:sz w:val="22"/>
                            <w:szCs w:val="22"/>
                          </w:rPr>
                        </w:pPr>
                        <w:r w:rsidRPr="00BC723E">
                          <w:rPr>
                            <w:sz w:val="22"/>
                            <w:szCs w:val="22"/>
                          </w:rPr>
                          <w:t>poloha 1</w:t>
                        </w:r>
                      </w:p>
                    </w:tc>
                    <w:tc>
                      <w:tcPr>
                        <w:tcW w:w="1574" w:type="dxa"/>
                      </w:tcPr>
                      <w:p w:rsidR="003A201D" w:rsidRPr="00BC723E" w:rsidRDefault="003A201D" w:rsidP="00BC723E">
                        <w:pPr>
                          <w:jc w:val="center"/>
                          <w:rPr>
                            <w:sz w:val="22"/>
                            <w:szCs w:val="22"/>
                          </w:rPr>
                        </w:pPr>
                        <w:r w:rsidRPr="00BC723E">
                          <w:rPr>
                            <w:sz w:val="22"/>
                            <w:szCs w:val="22"/>
                          </w:rPr>
                          <w:t>poloha 2</w:t>
                        </w:r>
                      </w:p>
                    </w:tc>
                    <w:tc>
                      <w:tcPr>
                        <w:tcW w:w="1575" w:type="dxa"/>
                      </w:tcPr>
                      <w:p w:rsidR="003A201D" w:rsidRPr="00BC723E" w:rsidRDefault="003A201D" w:rsidP="00BC723E">
                        <w:pPr>
                          <w:jc w:val="center"/>
                          <w:rPr>
                            <w:sz w:val="22"/>
                            <w:szCs w:val="22"/>
                          </w:rPr>
                        </w:pPr>
                        <w:r w:rsidRPr="00BC723E">
                          <w:rPr>
                            <w:sz w:val="22"/>
                            <w:szCs w:val="22"/>
                          </w:rPr>
                          <w:t>poloha 3</w:t>
                        </w:r>
                      </w:p>
                    </w:tc>
                  </w:tr>
                  <w:tr w:rsidR="003A201D">
                    <w:tc>
                      <w:tcPr>
                        <w:tcW w:w="1574" w:type="dxa"/>
                        <w:vAlign w:val="center"/>
                      </w:tcPr>
                      <w:p w:rsidR="003A201D" w:rsidRPr="00BC723E" w:rsidRDefault="003A201D" w:rsidP="00BC723E">
                        <w:pPr>
                          <w:jc w:val="center"/>
                          <w:rPr>
                            <w:sz w:val="28"/>
                            <w:szCs w:val="28"/>
                          </w:rPr>
                        </w:pPr>
                        <w:r w:rsidRPr="00BC723E">
                          <w:rPr>
                            <w:sz w:val="28"/>
                            <w:szCs w:val="28"/>
                          </w:rPr>
                          <w:sym w:font="Wingdings" w:char="F053"/>
                        </w:r>
                        <w:r w:rsidRPr="00BC723E">
                          <w:rPr>
                            <w:sz w:val="28"/>
                            <w:szCs w:val="28"/>
                          </w:rPr>
                          <w:sym w:font="Wingdings" w:char="F0AD"/>
                        </w:r>
                      </w:p>
                    </w:tc>
                    <w:tc>
                      <w:tcPr>
                        <w:tcW w:w="1574" w:type="dxa"/>
                        <w:vAlign w:val="center"/>
                      </w:tcPr>
                      <w:p w:rsidR="003A201D" w:rsidRDefault="003A201D" w:rsidP="00BC723E">
                        <w:pPr>
                          <w:jc w:val="center"/>
                        </w:pPr>
                        <w:r w:rsidRPr="00BC723E">
                          <w:rPr>
                            <w:sz w:val="28"/>
                            <w:szCs w:val="28"/>
                          </w:rPr>
                          <w:sym w:font="Wingdings" w:char="F053"/>
                        </w:r>
                      </w:p>
                    </w:tc>
                    <w:tc>
                      <w:tcPr>
                        <w:tcW w:w="1574" w:type="dxa"/>
                        <w:vAlign w:val="center"/>
                      </w:tcPr>
                      <w:p w:rsidR="003A201D" w:rsidRDefault="003A201D" w:rsidP="00BC723E">
                        <w:pPr>
                          <w:jc w:val="center"/>
                        </w:pPr>
                        <w:r w:rsidRPr="00BC723E">
                          <w:rPr>
                            <w:sz w:val="28"/>
                            <w:szCs w:val="28"/>
                          </w:rPr>
                          <w:sym w:font="Wingdings" w:char="F053"/>
                        </w:r>
                        <w:r w:rsidRPr="00BC723E">
                          <w:rPr>
                            <w:sz w:val="28"/>
                            <w:szCs w:val="28"/>
                          </w:rPr>
                          <w:sym w:font="Wingdings" w:char="F053"/>
                        </w:r>
                      </w:p>
                    </w:tc>
                    <w:tc>
                      <w:tcPr>
                        <w:tcW w:w="1575" w:type="dxa"/>
                        <w:vAlign w:val="center"/>
                      </w:tcPr>
                      <w:p w:rsidR="003A201D" w:rsidRDefault="003A201D" w:rsidP="00BC723E">
                        <w:pPr>
                          <w:jc w:val="center"/>
                        </w:pPr>
                        <w:r w:rsidRPr="00BC723E">
                          <w:rPr>
                            <w:sz w:val="28"/>
                            <w:szCs w:val="28"/>
                          </w:rPr>
                          <w:sym w:font="Wingdings" w:char="F053"/>
                        </w:r>
                        <w:r w:rsidRPr="00BC723E">
                          <w:rPr>
                            <w:sz w:val="28"/>
                            <w:szCs w:val="28"/>
                          </w:rPr>
                          <w:sym w:font="Wingdings" w:char="F053"/>
                        </w:r>
                        <w:r w:rsidRPr="00BC723E">
                          <w:rPr>
                            <w:sz w:val="28"/>
                            <w:szCs w:val="28"/>
                          </w:rPr>
                          <w:sym w:font="Wingdings" w:char="F053"/>
                        </w:r>
                      </w:p>
                    </w:tc>
                  </w:tr>
                  <w:tr w:rsidR="003A201D">
                    <w:trPr>
                      <w:trHeight w:val="1610"/>
                    </w:trPr>
                    <w:tc>
                      <w:tcPr>
                        <w:tcW w:w="1574" w:type="dxa"/>
                      </w:tcPr>
                      <w:p w:rsidR="003A201D" w:rsidRDefault="003A201D"/>
                      <w:p w:rsidR="003A201D" w:rsidRPr="00BC723E" w:rsidRDefault="003A201D" w:rsidP="00FA17D2">
                        <w:pPr>
                          <w:rPr>
                            <w:sz w:val="4"/>
                            <w:szCs w:val="4"/>
                          </w:rPr>
                        </w:pPr>
                      </w:p>
                      <w:p w:rsidR="003A201D" w:rsidRPr="00BC723E" w:rsidRDefault="003A201D" w:rsidP="00FA17D2">
                        <w:pPr>
                          <w:rPr>
                            <w:sz w:val="4"/>
                            <w:szCs w:val="4"/>
                          </w:rPr>
                        </w:pPr>
                      </w:p>
                      <w:p w:rsidR="003A201D" w:rsidRPr="00BC723E" w:rsidRDefault="003A201D" w:rsidP="00FA17D2">
                        <w:pPr>
                          <w:rPr>
                            <w:sz w:val="4"/>
                            <w:szCs w:val="4"/>
                          </w:rPr>
                        </w:pPr>
                      </w:p>
                      <w:p w:rsidR="003A201D" w:rsidRPr="00BC723E" w:rsidRDefault="003A201D" w:rsidP="00FA17D2">
                        <w:pPr>
                          <w:rPr>
                            <w:sz w:val="4"/>
                            <w:szCs w:val="4"/>
                          </w:rPr>
                        </w:pPr>
                      </w:p>
                      <w:p w:rsidR="003A201D" w:rsidRDefault="003A201D" w:rsidP="00FA17D2"/>
                      <w:p w:rsidR="003A201D" w:rsidRDefault="003A201D" w:rsidP="00FA17D2"/>
                      <w:p w:rsidR="003A201D" w:rsidRDefault="003A201D" w:rsidP="00FA17D2"/>
                      <w:p w:rsidR="003A201D" w:rsidRDefault="003A201D" w:rsidP="00FA17D2"/>
                      <w:p w:rsidR="003A201D" w:rsidRDefault="003A201D" w:rsidP="00FA17D2"/>
                      <w:p w:rsidR="003A201D" w:rsidRDefault="003A201D" w:rsidP="00FA17D2"/>
                      <w:p w:rsidR="003A201D" w:rsidRPr="00BC723E" w:rsidRDefault="003A201D" w:rsidP="00FA17D2">
                        <w:pPr>
                          <w:rPr>
                            <w:sz w:val="10"/>
                            <w:szCs w:val="10"/>
                          </w:rPr>
                        </w:pPr>
                      </w:p>
                    </w:tc>
                    <w:tc>
                      <w:tcPr>
                        <w:tcW w:w="1574" w:type="dxa"/>
                      </w:tcPr>
                      <w:p w:rsidR="003A201D" w:rsidRDefault="003A201D"/>
                      <w:p w:rsidR="003A201D" w:rsidRDefault="003A201D"/>
                      <w:p w:rsidR="003A201D" w:rsidRDefault="003A201D"/>
                      <w:p w:rsidR="003A201D" w:rsidRDefault="003A201D"/>
                      <w:p w:rsidR="003A201D" w:rsidRDefault="003A201D"/>
                      <w:p w:rsidR="003A201D" w:rsidRDefault="003A201D"/>
                      <w:p w:rsidR="003A201D" w:rsidRDefault="003A201D">
                        <w:r>
                          <w:t xml:space="preserve"> </w:t>
                        </w:r>
                      </w:p>
                    </w:tc>
                    <w:tc>
                      <w:tcPr>
                        <w:tcW w:w="1574" w:type="dxa"/>
                      </w:tcPr>
                      <w:p w:rsidR="003A201D" w:rsidRDefault="003A201D"/>
                    </w:tc>
                    <w:tc>
                      <w:tcPr>
                        <w:tcW w:w="1575" w:type="dxa"/>
                      </w:tcPr>
                      <w:p w:rsidR="003A201D" w:rsidRDefault="003A201D"/>
                    </w:tc>
                  </w:tr>
                </w:tbl>
                <w:p w:rsidR="003A201D" w:rsidRDefault="003A201D"/>
              </w:txbxContent>
            </v:textbox>
          </v:shape>
        </w:pict>
      </w:r>
      <w:r>
        <w:rPr>
          <w:noProof/>
        </w:rPr>
        <w:pict>
          <v:group id="Skupina 24" o:spid="_x0000_s1031" style="position:absolute;left:0;text-align:left;margin-left:1.7pt;margin-top:5.4pt;width:105.45pt;height:126.05pt;z-index:251653120" coordorigin="-1372,-1784" coordsize="13400,16016">
            <o:lock v:ext="edit" aspectratio="t"/>
            <v:group id="Skupina 25" o:spid="_x0000_s1032" style="position:absolute;left:-372;top:-1784;width:12400;height:16016" coordorigin="-753,-1784" coordsize="12400,16016">
              <v:group id="Skupina 26" o:spid="_x0000_s1033" style="position:absolute;left:-753;top:-116;width:10195;height:14348" coordorigin="-753,-116" coordsize="10195,14348">
                <v:group id="Skupina 27" o:spid="_x0000_s1034" style="position:absolute;top:554;width:9442;height:13678" coordsize="9442,13677">
                  <v:shape id="Picture 7" o:spid="_x0000_s1035" type="#_x0000_t75" alt="OVLADAČ II_3" style="position:absolute;width:9442;height:13677;visibility:visible">
                    <v:imagedata r:id="rId11" o:title=""/>
                    <v:path arrowok="t"/>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2" o:spid="_x0000_s1036" type="#_x0000_t58" style="position:absolute;left:4849;top:5634;width:539;height:539;visibility:visible" adj="6666" stroked="f"/>
                  <v:shape id="Volný tvar 30" o:spid="_x0000_s1037" style="position:absolute;left:3463;top:992;width:540;height:468;rotation:9557983fd;flip:x y;visibility:visible;mso-wrap-style:square;v-text-anchor:middle" coordsize="368360,535356" path="m285533,86c266731,1868,154944,21957,111764,53452,68584,84947,43209,123023,26451,189059,9693,255095,-14451,392008,11213,449666v25664,57658,117640,81533,169223,85343c232019,538819,289530,510880,320712,472525v31182,-38355,52169,-114304,46814,-167644c362171,251541,321043,185251,288581,152486,256119,119721,185456,128611,172756,108291,160056,87971,205780,60792,224576,42758,243372,24724,304335,-1696,285533,86xe" stroked="f" strokeweight="1pt">
                    <v:stroke joinstyle="miter"/>
                    <v:path arrowok="t" o:connecttype="custom" o:connectlocs="41858,8;16384,4673;3878,16527;1644,39309;26451,46770;47015,41307;53878,26652;42305,13330;25325,9467;32922,3738;41858,8" o:connectangles="0,0,0,0,0,0,0,0,0,0,0"/>
                  </v:shape>
                  <v:shape id="Volný tvar 31" o:spid="_x0000_s1038" style="position:absolute;left:2932;top:1223;width:540;height:468;rotation:9557983fd;flip:x y;visibility:visible;mso-wrap-style:square;v-text-anchor:middle" coordsize="368360,535356" path="m285533,86c266731,1868,154944,21957,111764,53452,68584,84947,43209,123023,26451,189059,9693,255095,-14451,392008,11213,449666v25664,57658,117640,81533,169223,85343c232019,538819,289530,510880,320712,472525v31182,-38355,52169,-114304,46814,-167644c362171,251541,321043,185251,288581,152486,256119,119721,185456,128611,172756,108291,160056,87971,205780,60792,224576,42758,243372,24724,304335,-1696,285533,86xe" stroked="f" strokeweight="1pt">
                    <v:stroke joinstyle="miter"/>
                    <v:path arrowok="t" o:connecttype="custom" o:connectlocs="41858,8;16384,4673;3878,16527;1644,39309;26451,46770;47015,41307;53878,26652;42305,13330;25325,9467;32922,3738;41858,8" o:connectangles="0,0,0,0,0,0,0,0,0,0,0"/>
                  </v:shape>
                  <v:shape id="Volný tvar 192" o:spid="_x0000_s1039" style="position:absolute;left:6373;top:1570;width:540;height:468;rotation:-9249827fd;flip:x y;visibility:visible;mso-wrap-style:square;v-text-anchor:middle" coordsize="368360,535356" path="m285533,86c266731,1868,154944,21957,111764,53452,68584,84947,43209,123023,26451,189059,9693,255095,-14451,392008,11213,449666v25664,57658,117640,81533,169223,85343c232019,538819,289530,510880,320712,472525v31182,-38355,52169,-114304,46814,-167644c362171,251541,321043,185251,288581,152486,256119,119721,185456,128611,172756,108291,160056,87971,205780,60792,224576,42758,243372,24724,304335,-1696,285533,86xe" stroked="f" strokeweight="1pt">
                    <v:stroke joinstyle="miter"/>
                    <v:path arrowok="t" o:connecttype="custom" o:connectlocs="41858,8;16384,4673;3878,16527;1644,39309;26451,46770;47015,41307;53878,26652;42305,13330;25325,9467;32922,3738;41858,8" o:connectangles="0,0,0,0,0,0,0,0,0,0,0"/>
                  </v:shape>
                  <v:shape id="Volný tvar 193" o:spid="_x0000_s1040" style="position:absolute;left:1674;top:3069;width:540;height:468;rotation:7815977fd;flip:x y;visibility:visible;mso-wrap-style:square;v-text-anchor:middle" coordsize="368360,535356" path="m285533,86c266731,1868,154944,21957,111764,53452,68584,84947,43209,123023,26451,189059,9693,255095,-14451,392008,11213,449666v25664,57658,117640,81533,169223,85343c232019,538819,289530,510880,320712,472525v31182,-38355,52169,-114304,46814,-167644c362171,251541,321043,185251,288581,152486,256119,119721,185456,128611,172756,108291,160056,87971,205780,60792,224576,42758,243372,24724,304335,-1696,285533,86xe" stroked="f" strokeweight="1pt">
                    <v:stroke joinstyle="miter"/>
                    <v:path arrowok="t" o:connecttype="custom" o:connectlocs="41858,8;16384,4673;3878,16527;1644,39309;26451,46770;47015,41307;53878,26652;42305,13330;25325,9467;32922,3738;41858,8" o:connectangles="0,0,0,0,0,0,0,0,0,0,0"/>
                  </v:shape>
                  <v:shape id="Volný tvar 194" o:spid="_x0000_s1041" style="position:absolute;left:6777;top:2020;width:540;height:468;rotation:-8674610fd;flip:x y;visibility:visible;mso-wrap-style:square;v-text-anchor:middle" coordsize="368360,535356" path="m285533,86c266731,1868,154944,21957,111764,53452,68584,84947,43209,123023,26451,189059,9693,255095,-14451,392008,11213,449666v25664,57658,117640,81533,169223,85343c232019,538819,289530,510880,320712,472525v31182,-38355,52169,-114304,46814,-167644c362171,251541,321043,185251,288581,152486,256119,119721,185456,128611,172756,108291,160056,87971,205780,60792,224576,42758,243372,24724,304335,-1696,285533,86xe" stroked="f" strokeweight="1pt">
                    <v:stroke joinstyle="miter"/>
                    <v:path arrowok="t" o:connecttype="custom" o:connectlocs="41858,8;16384,4673;3878,16527;1644,39309;26451,46770;47015,41307;53878,26652;42305,13330;25325,9467;32922,3738;41858,8" o:connectangles="0,0,0,0,0,0,0,0,0,0,0"/>
                  </v:shape>
                  <v:shape id="Volný tvar 195" o:spid="_x0000_s1042" style="position:absolute;left:7100;top:2482;width:540;height:468;rotation:-8060328fd;flip:x y;visibility:visible;mso-wrap-style:square;v-text-anchor:middle" coordsize="368360,535356" path="m285533,86c266731,1868,154944,21957,111764,53452,68584,84947,43209,123023,26451,189059,9693,255095,-14451,392008,11213,449666v25664,57658,117640,81533,169223,85343c232019,538819,289530,510880,320712,472525v31182,-38355,52169,-114304,46814,-167644c362171,251541,321043,185251,288581,152486,256119,119721,185456,128611,172756,108291,160056,87971,205780,60792,224576,42758,243372,24724,304335,-1696,285533,86xe" stroked="f" strokeweight="1pt">
                    <v:stroke joinstyle="miter"/>
                    <v:path arrowok="t" o:connecttype="custom" o:connectlocs="41858,8;16384,4673;3878,16527;1644,39309;26451,46770;47015,41307;53878,26652;42305,13330;25325,9467;32922,3738;41858,8" o:connectangles="0,0,0,0,0,0,0,0,0,0,0"/>
                  </v:shape>
                  <v:shape id="Volný tvar 196" o:spid="_x0000_s1043" style="position:absolute;left:4271;top:5703;width:540;height:468;flip:x y;visibility:visible;mso-wrap-style:square;v-text-anchor:middle" coordsize="368360,535356" path="m285533,86c266731,1868,154944,21957,111764,53452,68584,84947,43209,123023,26451,189059,9693,255095,-14451,392008,11213,449666v25664,57658,117640,81533,169223,85343c232019,538819,289530,510880,320712,472525v31182,-38355,52169,-114304,46814,-167644c362171,251541,321043,185251,288581,152486,256119,119721,185456,128611,172756,108291,160056,87971,205780,60792,224576,42758,243372,24724,304335,-1696,285533,86xe" stroked="f" strokeweight="1pt">
                    <v:stroke joinstyle="miter"/>
                    <v:path arrowok="t" o:connecttype="custom" o:connectlocs="41858,8;16384,4673;3878,16527;1644,39309;26451,46770;47015,41307;53878,26652;42305,13330;25325,9467;32922,3738;41858,8" o:connectangles="0,0,0,0,0,0,0,0,0,0,0"/>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44" type="#_x0000_t67" style="position:absolute;left:4435;top:-116;width:2159;height:4319;visibility:visible" adj="14401" strokecolor="#7f7f7f">
                  <o:extrusion v:ext="view" color="white" on="t" rotationangle="983042fd,5" viewpoint="0" viewpointorigin="0" skewangle="-90" type="perspective"/>
                  <v:textbox style="layout-flow:vertical-ideographic"/>
                </v:shape>
                <v:shape id="AutoShape 6" o:spid="_x0000_s1045" style="position:absolute;left:-753;top:917;width:4856;height:5143;rotation:1486538fd;flip:x;visibility:visible;mso-wrap-style:square;v-text-anchor:top" coordsize="13883,15441" path="m10019,11643v27,-280,41,-562,41,-843c10060,5958,6134,2033,1293,2033v-351,,-701,21,-1049,62c163,1422,81,750,,77,429,25,861,,1293,,7257,,12093,4835,12093,10800v,347,-17,694,-51,1039l13883,12123r-3209,3318l8327,11393r1692,250xe" strokecolor="#7f7f7f">
                  <v:stroke joinstyle="miter"/>
                  <o:extrusion v:ext="view" specularity="80000f" color="#f2f2f2" on="t" viewpoint="0,34.72222mm" viewpointorigin="0,.5" skewangle="90" lightposition="-50000,-50000" lightposition2="50000" type="perspective"/>
                  <v:path o:connecttype="custom" o:connectlocs="350503,387806;351937,359727;45234,67715;8536,69780;0,2565;45234,0;423059,359727;421275,394334;485680,403794;373417,514310;291310,379479;350503,387806" o:connectangles="0,0,0,0,0,0,0,0,0,0,0,0"/>
                </v:shape>
              </v:group>
              <v:shape id="_x0000_s1046" type="#_x0000_t202" style="position:absolute;left:5167;top:-1784;width:6480;height:1441;visibility:visible" filled="f" stroked="f">
                <v:textbox inset="0,0,0,0">
                  <w:txbxContent>
                    <w:p w:rsidR="003A201D" w:rsidRPr="00C7313A" w:rsidRDefault="003A201D" w:rsidP="00C00DAB">
                      <w:pPr>
                        <w:rPr>
                          <w:b/>
                          <w:bCs/>
                          <w:sz w:val="18"/>
                          <w:szCs w:val="18"/>
                        </w:rPr>
                      </w:pPr>
                      <w:r w:rsidRPr="00C7313A">
                        <w:rPr>
                          <w:b/>
                          <w:bCs/>
                          <w:sz w:val="18"/>
                          <w:szCs w:val="18"/>
                        </w:rPr>
                        <w:t>1. STLAČIT</w:t>
                      </w:r>
                    </w:p>
                  </w:txbxContent>
                </v:textbox>
              </v:shape>
            </v:group>
            <v:shape id="_x0000_s1047" type="#_x0000_t202" style="position:absolute;left:-1372;top:7086;width:5831;height:1327;visibility:visible" stroked="f">
              <v:textbox inset="0,.3mm,0,0">
                <w:txbxContent>
                  <w:p w:rsidR="003A201D" w:rsidRPr="009706A4" w:rsidRDefault="003A201D" w:rsidP="00C00DAB">
                    <w:pPr>
                      <w:rPr>
                        <w:b/>
                        <w:bCs/>
                        <w:spacing w:val="-2"/>
                        <w:sz w:val="18"/>
                        <w:szCs w:val="18"/>
                      </w:rPr>
                    </w:pPr>
                    <w:r w:rsidRPr="009706A4">
                      <w:rPr>
                        <w:b/>
                        <w:bCs/>
                        <w:spacing w:val="-2"/>
                        <w:sz w:val="18"/>
                        <w:szCs w:val="18"/>
                      </w:rPr>
                      <w:t>2. OTOČIT</w:t>
                    </w:r>
                  </w:p>
                </w:txbxContent>
              </v:textbox>
            </v:shape>
          </v:group>
        </w:pict>
      </w:r>
    </w:p>
    <w:p w:rsidR="003A201D" w:rsidRDefault="003A201D" w:rsidP="007F6DD1">
      <w:pPr>
        <w:tabs>
          <w:tab w:val="left" w:pos="2088"/>
        </w:tabs>
        <w:ind w:left="284" w:hanging="284"/>
        <w:jc w:val="both"/>
        <w:rPr>
          <w:sz w:val="22"/>
          <w:szCs w:val="22"/>
        </w:rPr>
      </w:pPr>
      <w:r>
        <w:rPr>
          <w:sz w:val="22"/>
          <w:szCs w:val="22"/>
        </w:rPr>
        <w:tab/>
      </w:r>
    </w:p>
    <w:p w:rsidR="003A201D" w:rsidRDefault="003A201D" w:rsidP="00836EE1">
      <w:pPr>
        <w:ind w:left="284" w:hanging="284"/>
        <w:jc w:val="both"/>
        <w:rPr>
          <w:sz w:val="22"/>
          <w:szCs w:val="22"/>
        </w:rPr>
      </w:pPr>
      <w:r>
        <w:rPr>
          <w:noProof/>
        </w:rPr>
        <w:pict>
          <v:group id="Skupina 12" o:spid="_x0000_s1048" style="position:absolute;left:0;text-align:left;margin-left:146.3pt;margin-top:11pt;width:302.5pt;height:91.35pt;z-index:251663360" coordsize="38417,11601">
            <v:roundrect id="Zaoblený obdélník 208" o:spid="_x0000_s1049" style="position:absolute;left:3886;top:9067;width:997;height:2458;visibility:visible;v-text-anchor:middle" arcsize="30959f" fillcolor="black" stroked="f" strokeweight="1pt">
              <v:stroke joinstyle="miter"/>
            </v:roundrect>
            <v:roundrect id="Zaoblený obdélník 209" o:spid="_x0000_s1050" style="position:absolute;left:13944;top:9067;width:997;height:2458;visibility:visible;v-text-anchor:middle" arcsize="30959f" fillcolor="black" stroked="f" strokeweight="1pt">
              <v:stroke joinstyle="miter"/>
            </v:roundrect>
            <v:roundrect id="Zaoblený obdélník 211" o:spid="_x0000_s1051" style="position:absolute;left:23926;top:9144;width:997;height:2457;visibility:visible;v-text-anchor:middle" arcsize="30959f" fillcolor="black" stroked="f" strokeweight="1pt">
              <v:stroke joinstyle="miter"/>
            </v:roundrect>
            <v:roundrect id="Zaoblený obdélník 212" o:spid="_x0000_s1052" style="position:absolute;left:33832;top:9144;width:997;height:2457;visibility:visible;v-text-anchor:middle" arcsize="30959f" fillcolor="black" stroked="f" strokeweight="1pt">
              <v:stroke joinstyle="miter"/>
            </v:roundrect>
            <v:shape id="Obrázek 220" o:spid="_x0000_s1053" type="#_x0000_t75" style="position:absolute;width:8458;height:8534;visibility:visible">
              <v:imagedata r:id="rId12" o:title="" cropright="51045f"/>
              <v:path arrowok="t"/>
            </v:shape>
            <v:shape id="Obrázek 1" o:spid="_x0000_s1054" type="#_x0000_t75" style="position:absolute;left:30022;top:228;width:8395;height:8535;visibility:visible">
              <v:imagedata r:id="rId12" o:title="" cropleft="51144f"/>
              <v:path arrowok="t"/>
            </v:shape>
            <v:shape id="Obrázek 8" o:spid="_x0000_s1055" type="#_x0000_t75" style="position:absolute;left:10058;top:76;width:8433;height:8534;visibility:visible">
              <v:imagedata r:id="rId12" o:title="" cropleft="15970f" cropright="35116f"/>
              <v:path arrowok="t"/>
            </v:shape>
            <v:shape id="Obrázek 11" o:spid="_x0000_s1056" type="#_x0000_t75" style="position:absolute;left:19888;top:76;width:8521;height:8534;visibility:visible">
              <v:imagedata r:id="rId12" o:title="" cropleft="33537f" cropright="17396f"/>
              <v:path arrowok="t"/>
            </v:shape>
          </v:group>
        </w:pict>
      </w:r>
    </w:p>
    <w:p w:rsidR="003A201D" w:rsidRPr="00066220" w:rsidRDefault="003A201D" w:rsidP="00836EE1">
      <w:pPr>
        <w:ind w:left="284" w:hanging="284"/>
        <w:jc w:val="both"/>
        <w:rPr>
          <w:sz w:val="22"/>
          <w:szCs w:val="22"/>
        </w:rPr>
      </w:pPr>
    </w:p>
    <w:p w:rsidR="003A201D" w:rsidRDefault="003A201D" w:rsidP="0009623C">
      <w:pPr>
        <w:rPr>
          <w:sz w:val="22"/>
          <w:szCs w:val="22"/>
          <w:u w:val="single"/>
        </w:rPr>
      </w:pPr>
    </w:p>
    <w:p w:rsidR="003A201D" w:rsidRDefault="003A201D" w:rsidP="00407E07">
      <w:pPr>
        <w:rPr>
          <w:sz w:val="22"/>
          <w:szCs w:val="22"/>
          <w:u w:val="single"/>
        </w:rPr>
      </w:pPr>
    </w:p>
    <w:p w:rsidR="003A201D" w:rsidRDefault="003A201D" w:rsidP="00407E07">
      <w:pPr>
        <w:rPr>
          <w:sz w:val="22"/>
          <w:szCs w:val="22"/>
          <w:u w:val="single"/>
        </w:rPr>
      </w:pPr>
    </w:p>
    <w:p w:rsidR="003A201D" w:rsidRPr="001A2CCE" w:rsidRDefault="003A201D" w:rsidP="0025021F">
      <w:pPr>
        <w:jc w:val="both"/>
        <w:rPr>
          <w:sz w:val="22"/>
          <w:szCs w:val="22"/>
        </w:rPr>
      </w:pPr>
    </w:p>
    <w:p w:rsidR="003A201D" w:rsidRDefault="003A201D" w:rsidP="00407E07">
      <w:pPr>
        <w:rPr>
          <w:sz w:val="22"/>
          <w:szCs w:val="22"/>
          <w:u w:val="single"/>
        </w:rPr>
      </w:pPr>
    </w:p>
    <w:p w:rsidR="003A201D" w:rsidRDefault="003A201D" w:rsidP="00407E07">
      <w:pPr>
        <w:rPr>
          <w:sz w:val="22"/>
          <w:szCs w:val="22"/>
          <w:u w:val="single"/>
        </w:rPr>
      </w:pPr>
    </w:p>
    <w:p w:rsidR="003A201D" w:rsidRDefault="003A201D" w:rsidP="00407E07">
      <w:pPr>
        <w:rPr>
          <w:sz w:val="22"/>
          <w:szCs w:val="22"/>
          <w:u w:val="single"/>
        </w:rPr>
      </w:pPr>
    </w:p>
    <w:p w:rsidR="003A201D" w:rsidRPr="003B600B" w:rsidRDefault="003A201D" w:rsidP="00407E07">
      <w:pPr>
        <w:rPr>
          <w:sz w:val="6"/>
          <w:szCs w:val="6"/>
          <w:u w:val="single"/>
        </w:rPr>
      </w:pPr>
    </w:p>
    <w:p w:rsidR="003A201D" w:rsidRPr="0082026C" w:rsidRDefault="003A201D" w:rsidP="00407E07">
      <w:pPr>
        <w:rPr>
          <w:sz w:val="10"/>
          <w:szCs w:val="10"/>
          <w:u w:val="single"/>
        </w:rPr>
      </w:pPr>
    </w:p>
    <w:p w:rsidR="003A201D" w:rsidRPr="00FA67EC" w:rsidRDefault="003A201D" w:rsidP="00407E07">
      <w:pPr>
        <w:rPr>
          <w:sz w:val="22"/>
          <w:szCs w:val="22"/>
          <w:u w:val="single"/>
        </w:rPr>
      </w:pPr>
      <w:r>
        <w:rPr>
          <w:sz w:val="22"/>
          <w:szCs w:val="22"/>
          <w:u w:val="single"/>
        </w:rPr>
        <w:t>Regulace výkonu topidla</w:t>
      </w:r>
    </w:p>
    <w:p w:rsidR="003A201D" w:rsidRDefault="003A201D" w:rsidP="00836EE1">
      <w:pPr>
        <w:ind w:firstLine="284"/>
        <w:jc w:val="both"/>
        <w:rPr>
          <w:sz w:val="22"/>
          <w:szCs w:val="22"/>
        </w:rPr>
      </w:pPr>
      <w:r>
        <w:rPr>
          <w:sz w:val="22"/>
          <w:szCs w:val="22"/>
        </w:rPr>
        <w:t>Změna výkonu se provádí mírným stlačením ovládacího knoflíku na topidle a jeho otočením do požadované polohy (1, 2 nebo 3) a následným uvolněním tak, aby došlo k jeho ustavení v nové poloze. Pokud je ovládací knoflík ve správné poloze není možné ho bez stlačení otočit.</w:t>
      </w:r>
    </w:p>
    <w:p w:rsidR="003A201D" w:rsidRDefault="003A201D" w:rsidP="008E158A">
      <w:pPr>
        <w:jc w:val="both"/>
        <w:rPr>
          <w:sz w:val="22"/>
          <w:szCs w:val="22"/>
        </w:rPr>
      </w:pPr>
      <w:r>
        <w:rPr>
          <w:sz w:val="22"/>
          <w:szCs w:val="22"/>
        </w:rPr>
        <w:tab/>
        <w:t>Příslušné hodnoty výkonu pro jednotlivé polohy ovládacího knoflíku topidla jsou uvedeny v tabulce - viz Technická data.</w:t>
      </w:r>
    </w:p>
    <w:p w:rsidR="003A201D" w:rsidRDefault="003A201D" w:rsidP="0009623C">
      <w:pPr>
        <w:rPr>
          <w:sz w:val="22"/>
          <w:szCs w:val="22"/>
          <w:u w:val="single"/>
        </w:rPr>
      </w:pPr>
    </w:p>
    <w:p w:rsidR="003A201D" w:rsidRDefault="003A201D" w:rsidP="0009623C">
      <w:pPr>
        <w:rPr>
          <w:sz w:val="22"/>
          <w:szCs w:val="22"/>
          <w:u w:val="single"/>
        </w:rPr>
      </w:pPr>
      <w:r w:rsidRPr="00044379">
        <w:rPr>
          <w:sz w:val="22"/>
          <w:szCs w:val="22"/>
          <w:u w:val="single"/>
        </w:rPr>
        <w:t>Únik plynu</w:t>
      </w:r>
    </w:p>
    <w:p w:rsidR="003A201D" w:rsidRDefault="003A201D" w:rsidP="002932DA">
      <w:pPr>
        <w:jc w:val="both"/>
        <w:rPr>
          <w:sz w:val="22"/>
          <w:szCs w:val="22"/>
        </w:rPr>
      </w:pPr>
      <w:r>
        <w:rPr>
          <w:sz w:val="22"/>
          <w:szCs w:val="22"/>
        </w:rPr>
        <w:tab/>
        <w:t>Cítíte-li unikat plyn, zavřete lahvový ventil na LPG lahvi. Uhaste veškerý otevřený oheň a vypněte elektrické spotřebiče. Místnost řádně vyvětrejte. Zkontrolujte hadici (viz Čistění a údržba) a připojení přívodu plynu (viz Připojení k LPG lahvi a kontrola těsnosti). Pokud neodhalíte příčinu úniku, předejte topidlo odbornému servisu.</w:t>
      </w:r>
    </w:p>
    <w:p w:rsidR="003A201D" w:rsidRPr="00044379" w:rsidRDefault="003A201D" w:rsidP="002932DA">
      <w:pPr>
        <w:ind w:firstLine="284"/>
        <w:jc w:val="both"/>
        <w:rPr>
          <w:sz w:val="22"/>
          <w:szCs w:val="22"/>
        </w:rPr>
      </w:pPr>
      <w:r>
        <w:rPr>
          <w:sz w:val="22"/>
          <w:szCs w:val="22"/>
        </w:rPr>
        <w:t>Pokud plyn uniká i při zavřeném lahvovém ventilu, přeneste LPG lahev ven, do otevřeného, dobře větraného prostoru a poraďte se s dodavatelem plynu.</w:t>
      </w:r>
    </w:p>
    <w:p w:rsidR="003A201D" w:rsidRDefault="003A201D" w:rsidP="005E7A06">
      <w:pPr>
        <w:jc w:val="both"/>
        <w:rPr>
          <w:sz w:val="22"/>
          <w:szCs w:val="22"/>
          <w:u w:val="single"/>
        </w:rPr>
      </w:pPr>
    </w:p>
    <w:p w:rsidR="003A201D" w:rsidRDefault="003A201D" w:rsidP="005E7A06">
      <w:pPr>
        <w:jc w:val="both"/>
        <w:rPr>
          <w:sz w:val="22"/>
          <w:szCs w:val="22"/>
          <w:u w:val="single"/>
        </w:rPr>
      </w:pPr>
      <w:r>
        <w:rPr>
          <w:sz w:val="22"/>
          <w:szCs w:val="22"/>
          <w:u w:val="single"/>
        </w:rPr>
        <w:t>Výměna LPG lahve</w:t>
      </w:r>
    </w:p>
    <w:p w:rsidR="003A201D" w:rsidRDefault="003A201D" w:rsidP="00712987">
      <w:pPr>
        <w:ind w:firstLine="284"/>
        <w:jc w:val="both"/>
        <w:rPr>
          <w:sz w:val="22"/>
          <w:szCs w:val="22"/>
        </w:rPr>
      </w:pPr>
      <w:r>
        <w:rPr>
          <w:sz w:val="22"/>
          <w:szCs w:val="22"/>
        </w:rPr>
        <w:t>Výměna lahve na plyn se musí provádět ve venkovním prostředí, mimo jakéhokoli zdroje zapálení/vznícení a mimo dosah ostatních osob. Při výměně LPG lahve nekuřte. Před odpojením lahve na plyn zkontrolujte, zda je topidlo zhasnuto a zda je uzavřený lahvový ventil. Před výměnou lahve nechte topidlo vychladnout.</w:t>
      </w:r>
    </w:p>
    <w:p w:rsidR="003A201D" w:rsidRPr="0059247E" w:rsidRDefault="003A201D" w:rsidP="00B13E40">
      <w:pPr>
        <w:rPr>
          <w:sz w:val="22"/>
          <w:szCs w:val="22"/>
          <w:u w:val="single"/>
        </w:rPr>
      </w:pPr>
      <w:r w:rsidRPr="0059247E">
        <w:rPr>
          <w:sz w:val="22"/>
          <w:szCs w:val="22"/>
          <w:u w:val="single"/>
        </w:rPr>
        <w:t xml:space="preserve">Provoz </w:t>
      </w:r>
      <w:r>
        <w:rPr>
          <w:sz w:val="22"/>
          <w:szCs w:val="22"/>
          <w:u w:val="single"/>
        </w:rPr>
        <w:t xml:space="preserve">topidla </w:t>
      </w:r>
      <w:r w:rsidRPr="0059247E">
        <w:rPr>
          <w:sz w:val="22"/>
          <w:szCs w:val="22"/>
          <w:u w:val="single"/>
        </w:rPr>
        <w:t>na elektřinu</w:t>
      </w:r>
    </w:p>
    <w:p w:rsidR="003A201D" w:rsidRPr="0059247E" w:rsidRDefault="003A201D" w:rsidP="00B2377E">
      <w:pPr>
        <w:jc w:val="both"/>
        <w:rPr>
          <w:sz w:val="22"/>
          <w:szCs w:val="22"/>
        </w:rPr>
      </w:pPr>
      <w:r>
        <w:rPr>
          <w:sz w:val="22"/>
          <w:szCs w:val="22"/>
        </w:rPr>
        <w:tab/>
        <w:t xml:space="preserve">Spotřebič může dle potřeby foukat teplý (zapnutý ventilátor i topné články) nebo studený vzduch (zapnutý ventilátor a vypnuté oba topné články). </w:t>
      </w:r>
    </w:p>
    <w:p w:rsidR="003A201D" w:rsidRDefault="003A201D" w:rsidP="00B13E40">
      <w:pPr>
        <w:rPr>
          <w:sz w:val="22"/>
          <w:szCs w:val="22"/>
        </w:rPr>
      </w:pPr>
    </w:p>
    <w:p w:rsidR="003A201D" w:rsidRDefault="003A201D" w:rsidP="00B13E40">
      <w:pPr>
        <w:rPr>
          <w:sz w:val="22"/>
          <w:szCs w:val="22"/>
        </w:rPr>
      </w:pPr>
      <w:r>
        <w:rPr>
          <w:sz w:val="22"/>
          <w:szCs w:val="22"/>
        </w:rPr>
        <w:t>-</w:t>
      </w:r>
      <w:r>
        <w:rPr>
          <w:sz w:val="22"/>
          <w:szCs w:val="22"/>
        </w:rPr>
        <w:tab/>
        <w:t>Připojte spotřebič k elektrické síti.</w:t>
      </w:r>
    </w:p>
    <w:p w:rsidR="003A201D" w:rsidRDefault="003A201D" w:rsidP="00B13E40">
      <w:pPr>
        <w:rPr>
          <w:sz w:val="22"/>
          <w:szCs w:val="22"/>
        </w:rPr>
      </w:pPr>
      <w:r>
        <w:rPr>
          <w:sz w:val="22"/>
          <w:szCs w:val="22"/>
        </w:rPr>
        <w:t>-</w:t>
      </w:r>
      <w:r>
        <w:rPr>
          <w:sz w:val="22"/>
          <w:szCs w:val="22"/>
        </w:rPr>
        <w:tab/>
        <w:t>Přepněte vypínač ventilátoru do polohy zapnuto (│) – fouká studený vzduch.</w:t>
      </w:r>
    </w:p>
    <w:p w:rsidR="003A201D" w:rsidRDefault="003A201D" w:rsidP="00B2377E">
      <w:pPr>
        <w:ind w:left="284" w:hanging="284"/>
        <w:jc w:val="both"/>
        <w:rPr>
          <w:sz w:val="22"/>
          <w:szCs w:val="22"/>
        </w:rPr>
      </w:pPr>
      <w:r>
        <w:rPr>
          <w:sz w:val="22"/>
          <w:szCs w:val="22"/>
        </w:rPr>
        <w:t>-</w:t>
      </w:r>
      <w:r>
        <w:rPr>
          <w:sz w:val="22"/>
          <w:szCs w:val="22"/>
        </w:rPr>
        <w:tab/>
      </w:r>
      <w:r w:rsidRPr="007B72EF">
        <w:rPr>
          <w:spacing w:val="-1"/>
          <w:sz w:val="22"/>
          <w:szCs w:val="22"/>
        </w:rPr>
        <w:t>Přepněte vypínač 1. nebo 2. topného článku do polohy zapnuto – fouká teplý vzduch (výkon 0,75 kW)</w:t>
      </w:r>
      <w:r>
        <w:rPr>
          <w:sz w:val="22"/>
          <w:szCs w:val="22"/>
        </w:rPr>
        <w:t xml:space="preserve"> </w:t>
      </w:r>
      <w:r w:rsidRPr="007B72EF">
        <w:rPr>
          <w:spacing w:val="-2"/>
          <w:sz w:val="22"/>
          <w:szCs w:val="22"/>
        </w:rPr>
        <w:t>nebo přepněte vypínače obou topných článků do polohy zapnuto – fouká teplý vzduch (výkon 1,5 kW).</w:t>
      </w:r>
    </w:p>
    <w:p w:rsidR="003A201D" w:rsidRDefault="003A201D" w:rsidP="00B13E40">
      <w:pPr>
        <w:rPr>
          <w:sz w:val="22"/>
          <w:szCs w:val="22"/>
          <w:u w:val="single"/>
        </w:rPr>
      </w:pPr>
    </w:p>
    <w:p w:rsidR="003A201D" w:rsidRDefault="003A201D" w:rsidP="00B13E40">
      <w:pPr>
        <w:rPr>
          <w:sz w:val="22"/>
          <w:szCs w:val="22"/>
        </w:rPr>
      </w:pPr>
      <w:r>
        <w:rPr>
          <w:sz w:val="22"/>
          <w:szCs w:val="22"/>
        </w:rPr>
        <w:tab/>
        <w:t>Pokud není v provozu ventilátor tak topné články nelze zapnout!</w:t>
      </w:r>
    </w:p>
    <w:p w:rsidR="003A201D" w:rsidRDefault="003A201D" w:rsidP="00B13E40">
      <w:pPr>
        <w:rPr>
          <w:sz w:val="22"/>
          <w:szCs w:val="22"/>
        </w:rPr>
      </w:pPr>
    </w:p>
    <w:p w:rsidR="003A201D" w:rsidRPr="00B2377E" w:rsidRDefault="003A201D" w:rsidP="00A57EAB">
      <w:pPr>
        <w:ind w:left="284" w:hanging="284"/>
        <w:jc w:val="both"/>
        <w:rPr>
          <w:sz w:val="22"/>
          <w:szCs w:val="22"/>
        </w:rPr>
      </w:pPr>
      <w:r>
        <w:rPr>
          <w:sz w:val="22"/>
          <w:szCs w:val="22"/>
        </w:rPr>
        <w:t>-</w:t>
      </w:r>
      <w:r>
        <w:rPr>
          <w:sz w:val="22"/>
          <w:szCs w:val="22"/>
        </w:rPr>
        <w:tab/>
        <w:t>Po ukončení činnosti přepněte všechny vypínače do polohy vypnuto (</w:t>
      </w:r>
      <w:r>
        <w:rPr>
          <w:sz w:val="22"/>
          <w:szCs w:val="22"/>
        </w:rPr>
        <w:sym w:font="Wingdings" w:char="F0A1"/>
      </w:r>
      <w:r>
        <w:rPr>
          <w:sz w:val="22"/>
          <w:szCs w:val="22"/>
        </w:rPr>
        <w:t>), nechte spotřebič vychladnout a odpojte ho od elektrické sítě.</w:t>
      </w:r>
    </w:p>
    <w:p w:rsidR="003A201D" w:rsidRDefault="003A201D" w:rsidP="00B13E40">
      <w:pPr>
        <w:rPr>
          <w:sz w:val="22"/>
          <w:szCs w:val="22"/>
          <w:u w:val="single"/>
        </w:rPr>
      </w:pPr>
      <w:r>
        <w:rPr>
          <w:noProof/>
        </w:rPr>
        <w:pict>
          <v:group id="Skupina 10" o:spid="_x0000_s1057" style="position:absolute;margin-left:14.1pt;margin-top:1.05pt;width:89.05pt;height:113.4pt;z-index:251658240" coordsize="17240,21812" wrapcoords="-182 0 -182 21457 21600 21457 21600 0 -182 0">
            <o:lock v:ext="edit" aspectratio="t"/>
            <v:shape id="Obrázek 6" o:spid="_x0000_s1058" type="#_x0000_t75" style="position:absolute;width:17240;height:21812;visibility:visible">
              <v:imagedata r:id="rId13" o:title=""/>
              <v:path arrowok="t"/>
            </v:shape>
            <v:shape id="Obrázek 7" o:spid="_x0000_s1059" type="#_x0000_t75" style="position:absolute;left:1219;top:381;width:3276;height:3200;visibility:visible">
              <v:imagedata r:id="rId13" o:title="" croptop="687f" cropbottom="55233f" cropleft="38815f" cropright="14266f"/>
              <v:path arrowok="t"/>
            </v:shape>
            <v:shape id="Obrázek 9" o:spid="_x0000_s1060" type="#_x0000_t75" style="position:absolute;left:5105;width:9144;height:3581;visibility:visible">
              <v:imagedata r:id="rId13" o:title="" cropbottom="54776f" cropleft="2318f" cropright="28458f"/>
              <v:path arrowok="t"/>
            </v:shape>
            <w10:wrap type="tight"/>
          </v:group>
        </w:pict>
      </w:r>
    </w:p>
    <w:p w:rsidR="003A201D" w:rsidRDefault="003A201D" w:rsidP="00B13E40">
      <w:pPr>
        <w:rPr>
          <w:sz w:val="22"/>
          <w:szCs w:val="22"/>
          <w:u w:val="single"/>
        </w:rPr>
      </w:pPr>
    </w:p>
    <w:p w:rsidR="003A201D" w:rsidRDefault="003A201D" w:rsidP="00B13E40">
      <w:pPr>
        <w:rPr>
          <w:sz w:val="22"/>
          <w:szCs w:val="22"/>
          <w:u w:val="single"/>
        </w:rPr>
      </w:pPr>
    </w:p>
    <w:p w:rsidR="003A201D" w:rsidRDefault="003A201D" w:rsidP="00B13E40">
      <w:pPr>
        <w:rPr>
          <w:sz w:val="22"/>
          <w:szCs w:val="22"/>
          <w:u w:val="single"/>
        </w:rPr>
      </w:pPr>
    </w:p>
    <w:p w:rsidR="003A201D" w:rsidRDefault="003A201D" w:rsidP="00B13E40">
      <w:pPr>
        <w:rPr>
          <w:sz w:val="22"/>
          <w:szCs w:val="22"/>
          <w:u w:val="single"/>
        </w:rPr>
      </w:pPr>
    </w:p>
    <w:p w:rsidR="003A201D" w:rsidRDefault="003A201D" w:rsidP="00B13E40">
      <w:pPr>
        <w:rPr>
          <w:sz w:val="22"/>
          <w:szCs w:val="22"/>
          <w:u w:val="single"/>
        </w:rPr>
      </w:pPr>
      <w:r>
        <w:rPr>
          <w:noProof/>
        </w:rPr>
        <w:pict>
          <v:shape id="_x0000_s1061" type="#_x0000_t202" style="position:absolute;margin-left:101.65pt;margin-top:6.8pt;width:113.4pt;height:19.8pt;z-index:251662336;visibility:visible;mso-wrap-distance-top:3.6pt;mso-wrap-distance-bottom:3.6pt" filled="f" stroked="f">
            <v:textbox inset="1mm,1mm,1mm,1mm">
              <w:txbxContent>
                <w:p w:rsidR="003A201D" w:rsidRDefault="003A201D">
                  <w:r>
                    <w:t>vypínač 2. topného článku</w:t>
                  </w:r>
                </w:p>
              </w:txbxContent>
            </v:textbox>
            <w10:wrap type="square"/>
          </v:shape>
        </w:pict>
      </w:r>
    </w:p>
    <w:p w:rsidR="003A201D" w:rsidRDefault="003A201D" w:rsidP="00B13E40">
      <w:pPr>
        <w:rPr>
          <w:sz w:val="22"/>
          <w:szCs w:val="22"/>
          <w:u w:val="single"/>
        </w:rPr>
      </w:pPr>
      <w:r>
        <w:rPr>
          <w:noProof/>
        </w:rPr>
        <w:pict>
          <v:shape id="_x0000_s1062" type="#_x0000_t202" style="position:absolute;margin-left:79.7pt;margin-top:10.95pt;width:113.4pt;height:19.8pt;z-index:251661312;visibility:visible;mso-wrap-distance-top:3.6pt;mso-wrap-distance-bottom:3.6pt" filled="f" stroked="f">
            <v:textbox inset="1mm,1mm,1mm,1mm">
              <w:txbxContent>
                <w:p w:rsidR="003A201D" w:rsidRDefault="003A201D">
                  <w:r>
                    <w:t>vypínač 1. topného článku</w:t>
                  </w:r>
                </w:p>
              </w:txbxContent>
            </v:textbox>
            <w10:wrap type="square"/>
          </v:shape>
        </w:pict>
      </w:r>
    </w:p>
    <w:p w:rsidR="003A201D" w:rsidRDefault="003A201D" w:rsidP="00B13E40">
      <w:pPr>
        <w:rPr>
          <w:sz w:val="22"/>
          <w:szCs w:val="22"/>
          <w:u w:val="single"/>
        </w:rPr>
      </w:pPr>
    </w:p>
    <w:p w:rsidR="003A201D" w:rsidRDefault="003A201D" w:rsidP="00B13E40">
      <w:pPr>
        <w:rPr>
          <w:sz w:val="22"/>
          <w:szCs w:val="22"/>
          <w:u w:val="single"/>
        </w:rPr>
      </w:pPr>
      <w:r>
        <w:rPr>
          <w:noProof/>
        </w:rPr>
        <w:pict>
          <v:shape id="_x0000_s1063" type="#_x0000_t202" style="position:absolute;margin-left:56.85pt;margin-top:1pt;width:85.05pt;height:19.85pt;z-index:251660288;visibility:visible;mso-wrap-distance-top:3.6pt;mso-wrap-distance-bottom:3.6pt" filled="f" stroked="f">
            <v:textbox inset="1mm,1mm,1mm,1mm">
              <w:txbxContent>
                <w:p w:rsidR="003A201D" w:rsidRDefault="003A201D">
                  <w:r>
                    <w:t>vypínač ventilátoru</w:t>
                  </w:r>
                </w:p>
              </w:txbxContent>
            </v:textbox>
            <w10:wrap type="square"/>
          </v:shape>
        </w:pict>
      </w:r>
    </w:p>
    <w:p w:rsidR="003A201D" w:rsidRDefault="003A201D" w:rsidP="00B13E40">
      <w:pPr>
        <w:rPr>
          <w:sz w:val="22"/>
          <w:szCs w:val="22"/>
          <w:u w:val="single"/>
        </w:rPr>
      </w:pPr>
    </w:p>
    <w:p w:rsidR="003A201D" w:rsidRPr="00B56702" w:rsidRDefault="003A201D" w:rsidP="00B13E40">
      <w:pPr>
        <w:rPr>
          <w:sz w:val="6"/>
          <w:szCs w:val="6"/>
          <w:u w:val="single"/>
        </w:rPr>
      </w:pPr>
    </w:p>
    <w:p w:rsidR="003A201D" w:rsidRDefault="003A201D" w:rsidP="00B13E40">
      <w:pPr>
        <w:rPr>
          <w:sz w:val="22"/>
          <w:szCs w:val="22"/>
          <w:u w:val="single"/>
        </w:rPr>
      </w:pPr>
      <w:r>
        <w:rPr>
          <w:sz w:val="22"/>
          <w:szCs w:val="22"/>
          <w:u w:val="single"/>
        </w:rPr>
        <w:t>Bezpečnostní prvky</w:t>
      </w:r>
    </w:p>
    <w:p w:rsidR="003A201D" w:rsidRDefault="003A201D" w:rsidP="00B13E40">
      <w:pPr>
        <w:ind w:left="289" w:hanging="289"/>
        <w:jc w:val="both"/>
        <w:rPr>
          <w:sz w:val="22"/>
          <w:szCs w:val="22"/>
        </w:rPr>
      </w:pPr>
      <w:r>
        <w:rPr>
          <w:sz w:val="22"/>
          <w:szCs w:val="22"/>
        </w:rPr>
        <w:t>-</w:t>
      </w:r>
      <w:r>
        <w:rPr>
          <w:sz w:val="22"/>
          <w:szCs w:val="22"/>
        </w:rPr>
        <w:tab/>
        <w:t>Termopojistka (provoz na plyn):</w:t>
      </w:r>
    </w:p>
    <w:p w:rsidR="003A201D" w:rsidRDefault="003A201D" w:rsidP="00B13E40">
      <w:pPr>
        <w:ind w:left="288" w:hanging="4"/>
        <w:jc w:val="both"/>
        <w:rPr>
          <w:sz w:val="22"/>
          <w:szCs w:val="22"/>
        </w:rPr>
      </w:pPr>
      <w:r>
        <w:rPr>
          <w:sz w:val="22"/>
          <w:szCs w:val="22"/>
        </w:rPr>
        <w:t>V případě náhodného zhasnutí zapalovacího hořáku automaticky uzavře přívod plynu do hořáku.</w:t>
      </w:r>
    </w:p>
    <w:p w:rsidR="003A201D" w:rsidRDefault="003A201D" w:rsidP="00B13E40">
      <w:pPr>
        <w:ind w:left="288" w:hanging="288"/>
        <w:jc w:val="both"/>
        <w:outlineLvl w:val="2"/>
        <w:rPr>
          <w:sz w:val="22"/>
          <w:szCs w:val="22"/>
        </w:rPr>
      </w:pPr>
      <w:r>
        <w:rPr>
          <w:sz w:val="22"/>
          <w:szCs w:val="22"/>
        </w:rPr>
        <w:t>-</w:t>
      </w:r>
      <w:r>
        <w:rPr>
          <w:sz w:val="22"/>
          <w:szCs w:val="22"/>
        </w:rPr>
        <w:tab/>
        <w:t>Hlídač okolního prostředí (provoz na plyn):</w:t>
      </w:r>
    </w:p>
    <w:p w:rsidR="003A201D" w:rsidRPr="006570FE" w:rsidRDefault="003A201D" w:rsidP="00B13E40">
      <w:pPr>
        <w:ind w:left="288" w:hanging="4"/>
        <w:jc w:val="both"/>
        <w:outlineLvl w:val="2"/>
        <w:rPr>
          <w:sz w:val="22"/>
          <w:szCs w:val="22"/>
        </w:rPr>
      </w:pPr>
      <w:r>
        <w:rPr>
          <w:sz w:val="22"/>
          <w:szCs w:val="22"/>
        </w:rPr>
        <w:t>Překročí-li ve vytápěném prostoru koncentrace oxidu uhličitého (CO</w:t>
      </w:r>
      <w:r>
        <w:rPr>
          <w:sz w:val="22"/>
          <w:szCs w:val="22"/>
          <w:vertAlign w:val="subscript"/>
        </w:rPr>
        <w:t>2</w:t>
      </w:r>
      <w:r>
        <w:rPr>
          <w:sz w:val="22"/>
          <w:szCs w:val="22"/>
        </w:rPr>
        <w:t>) bezpečnou hranici,</w:t>
      </w:r>
      <w:r w:rsidRPr="000254E0">
        <w:rPr>
          <w:sz w:val="22"/>
          <w:szCs w:val="22"/>
        </w:rPr>
        <w:t xml:space="preserve"> </w:t>
      </w:r>
      <w:r>
        <w:rPr>
          <w:sz w:val="22"/>
          <w:szCs w:val="22"/>
        </w:rPr>
        <w:t>dojde automaticky k uhašení plamene a následně k uzavření ventilu topidla a tím k přerušení přívodu plynu.</w:t>
      </w:r>
      <w:r w:rsidRPr="004678E7">
        <w:rPr>
          <w:sz w:val="18"/>
          <w:szCs w:val="18"/>
        </w:rPr>
        <w:t xml:space="preserve"> </w:t>
      </w:r>
      <w:r>
        <w:rPr>
          <w:sz w:val="22"/>
          <w:szCs w:val="22"/>
        </w:rPr>
        <w:t>Topidlo je možné znovu zprovoznit až po důkladném vyvětrání místnosti.</w:t>
      </w:r>
    </w:p>
    <w:p w:rsidR="003A201D" w:rsidRDefault="003A201D" w:rsidP="00B13E40">
      <w:pPr>
        <w:ind w:left="284" w:hanging="284"/>
        <w:jc w:val="both"/>
        <w:rPr>
          <w:sz w:val="22"/>
          <w:szCs w:val="22"/>
        </w:rPr>
      </w:pPr>
      <w:r>
        <w:rPr>
          <w:sz w:val="22"/>
          <w:szCs w:val="22"/>
        </w:rPr>
        <w:t>-</w:t>
      </w:r>
      <w:r>
        <w:rPr>
          <w:sz w:val="22"/>
          <w:szCs w:val="22"/>
        </w:rPr>
        <w:tab/>
        <w:t>Automatické vypnutí při nebezpečném náklonu (provoz na plyn):</w:t>
      </w:r>
    </w:p>
    <w:p w:rsidR="003A201D" w:rsidRDefault="003A201D" w:rsidP="00B13E40">
      <w:pPr>
        <w:ind w:left="284"/>
        <w:jc w:val="both"/>
        <w:rPr>
          <w:sz w:val="22"/>
          <w:szCs w:val="22"/>
        </w:rPr>
      </w:pPr>
      <w:r>
        <w:rPr>
          <w:sz w:val="22"/>
          <w:szCs w:val="22"/>
        </w:rPr>
        <w:t>V případě nebezpečného náklonu/převrácení topidla dojde k automatickému uzavření ventilu topidla a tím k přerušení přívodu plynu a uhašení plamene. Zkontrolujte, zda nedošlo k uvolnění spojů rozvodu plynu. V případě potřeby znovu zapálení nechte topidlo cca 2 ÷ 3 min. v klidu a pak postupujte dle instrukcí pro zapalování.</w:t>
      </w:r>
    </w:p>
    <w:p w:rsidR="003A201D" w:rsidRDefault="003A201D" w:rsidP="00B13E40">
      <w:pPr>
        <w:jc w:val="both"/>
        <w:rPr>
          <w:sz w:val="22"/>
          <w:szCs w:val="22"/>
        </w:rPr>
      </w:pPr>
      <w:r>
        <w:rPr>
          <w:sz w:val="22"/>
          <w:szCs w:val="22"/>
        </w:rPr>
        <w:t>-</w:t>
      </w:r>
      <w:r>
        <w:rPr>
          <w:sz w:val="22"/>
          <w:szCs w:val="22"/>
        </w:rPr>
        <w:tab/>
        <w:t>Ochrana proti přehřátí (provoz na elektrický proud):</w:t>
      </w:r>
    </w:p>
    <w:p w:rsidR="003A201D" w:rsidRDefault="003A201D" w:rsidP="00B13E40">
      <w:pPr>
        <w:ind w:left="284" w:firstLine="4"/>
        <w:jc w:val="both"/>
        <w:rPr>
          <w:sz w:val="22"/>
          <w:szCs w:val="22"/>
        </w:rPr>
      </w:pPr>
      <w:r>
        <w:rPr>
          <w:sz w:val="22"/>
          <w:szCs w:val="22"/>
        </w:rPr>
        <w:t>Spotřebič je vybaven termostatem, který v případě překročení teploty topných článků teplovzdušného ventilátoru při nesprávném použití, spotřebič vypne. Je nutné přepnout ovládací prvky elektrické části (topných článků i ventilátoru) do polohy VYPNUTO a nechat spotřebič vychladnout. Poté je možné topidlo opět normálně používat.</w:t>
      </w:r>
    </w:p>
    <w:p w:rsidR="003A201D" w:rsidRDefault="003A201D" w:rsidP="00B13E40">
      <w:pPr>
        <w:jc w:val="both"/>
        <w:rPr>
          <w:sz w:val="22"/>
          <w:szCs w:val="22"/>
        </w:rPr>
      </w:pPr>
      <w:r>
        <w:rPr>
          <w:sz w:val="22"/>
          <w:szCs w:val="22"/>
        </w:rPr>
        <w:t>-</w:t>
      </w:r>
      <w:r>
        <w:rPr>
          <w:sz w:val="22"/>
          <w:szCs w:val="22"/>
        </w:rPr>
        <w:tab/>
        <w:t>Nesamočinně nastavitelná tepelná pojistka (provoz na elektrický proud):</w:t>
      </w:r>
    </w:p>
    <w:p w:rsidR="003A201D" w:rsidRPr="003E5F43" w:rsidRDefault="003A201D" w:rsidP="00B13E40">
      <w:pPr>
        <w:jc w:val="both"/>
        <w:rPr>
          <w:sz w:val="22"/>
          <w:szCs w:val="22"/>
        </w:rPr>
      </w:pPr>
      <w:r>
        <w:rPr>
          <w:sz w:val="22"/>
          <w:szCs w:val="22"/>
        </w:rPr>
        <w:tab/>
        <w:t>V případě poruchy (např. zkrat) odpojí spotřebič trvale od přívodu elektrického proudu.</w:t>
      </w:r>
    </w:p>
    <w:p w:rsidR="003A201D" w:rsidRDefault="003A201D" w:rsidP="005E7A06">
      <w:pPr>
        <w:jc w:val="both"/>
        <w:rPr>
          <w:sz w:val="22"/>
          <w:szCs w:val="22"/>
          <w:u w:val="single"/>
        </w:rPr>
      </w:pPr>
    </w:p>
    <w:p w:rsidR="003A201D" w:rsidRDefault="003A201D" w:rsidP="000A76D7">
      <w:pPr>
        <w:jc w:val="both"/>
        <w:rPr>
          <w:sz w:val="22"/>
          <w:szCs w:val="22"/>
          <w:u w:val="single"/>
        </w:rPr>
      </w:pPr>
      <w:r>
        <w:rPr>
          <w:sz w:val="22"/>
          <w:szCs w:val="22"/>
          <w:u w:val="single"/>
        </w:rPr>
        <w:t>Čistění a údržba</w:t>
      </w:r>
    </w:p>
    <w:p w:rsidR="003A201D" w:rsidRDefault="003A201D" w:rsidP="005F6F0F">
      <w:pPr>
        <w:ind w:firstLine="284"/>
        <w:jc w:val="both"/>
        <w:rPr>
          <w:sz w:val="22"/>
          <w:szCs w:val="22"/>
        </w:rPr>
      </w:pPr>
      <w:r>
        <w:rPr>
          <w:sz w:val="22"/>
          <w:szCs w:val="22"/>
        </w:rPr>
        <w:t>Údržbu spotřebiče provádějte v pravidelných intervalech, podle potřeby a v případech většího provozního zatížení.</w:t>
      </w:r>
    </w:p>
    <w:p w:rsidR="003A201D" w:rsidRDefault="003A201D" w:rsidP="005F6F0F">
      <w:pPr>
        <w:ind w:firstLine="284"/>
        <w:jc w:val="both"/>
        <w:rPr>
          <w:sz w:val="22"/>
          <w:szCs w:val="22"/>
        </w:rPr>
      </w:pPr>
      <w:r>
        <w:rPr>
          <w:sz w:val="22"/>
          <w:szCs w:val="22"/>
        </w:rPr>
        <w:t>Čistění a údržba se smí provádět pouze tehdy, je-li topidlo zcela vychladlé a odpojené od zdroje.</w:t>
      </w:r>
    </w:p>
    <w:p w:rsidR="003A201D" w:rsidRDefault="003A201D" w:rsidP="00A118DC">
      <w:pPr>
        <w:ind w:firstLine="284"/>
        <w:jc w:val="both"/>
        <w:rPr>
          <w:sz w:val="22"/>
          <w:szCs w:val="22"/>
        </w:rPr>
      </w:pPr>
      <w:r>
        <w:rPr>
          <w:sz w:val="22"/>
          <w:szCs w:val="22"/>
        </w:rPr>
        <w:t>Před každým použitím je nutno zkontrolovat dotažení všech spojů a překontrolovat těsnost (viz Připojení k LPG lahvi a kontrola těsnosti).</w:t>
      </w:r>
    </w:p>
    <w:p w:rsidR="003A201D" w:rsidRPr="00A81EE1" w:rsidRDefault="003A201D" w:rsidP="00A81EE1">
      <w:pPr>
        <w:ind w:firstLine="284"/>
        <w:jc w:val="both"/>
        <w:rPr>
          <w:sz w:val="22"/>
          <w:szCs w:val="22"/>
          <w:u w:val="single"/>
        </w:rPr>
      </w:pPr>
      <w:r>
        <w:rPr>
          <w:sz w:val="22"/>
          <w:szCs w:val="22"/>
        </w:rPr>
        <w:t>Spotřebič udržujte v suchu a čistotě.</w:t>
      </w:r>
      <w:r w:rsidRPr="00960D7A">
        <w:rPr>
          <w:sz w:val="22"/>
          <w:szCs w:val="22"/>
        </w:rPr>
        <w:t xml:space="preserve"> </w:t>
      </w:r>
      <w:r>
        <w:rPr>
          <w:sz w:val="22"/>
          <w:szCs w:val="22"/>
        </w:rPr>
        <w:t>Dbejte na to, aby se do prostoru zapalovacího hořáku nedostala voda. Před dalším použitím nechte topidlo řádně vyschnout.</w:t>
      </w:r>
    </w:p>
    <w:p w:rsidR="003A201D" w:rsidRPr="000A76D7" w:rsidRDefault="003A201D" w:rsidP="000A76D7">
      <w:pPr>
        <w:ind w:firstLine="284"/>
        <w:jc w:val="both"/>
        <w:rPr>
          <w:sz w:val="22"/>
          <w:szCs w:val="22"/>
        </w:rPr>
      </w:pPr>
      <w:r>
        <w:rPr>
          <w:sz w:val="22"/>
          <w:szCs w:val="22"/>
        </w:rPr>
        <w:t xml:space="preserve">Pro běžné čistění použijte prachovku. Větší nečistoty odstraňte vlhkou utěrkou bez použití abrazivního prostředku. </w:t>
      </w:r>
      <w:r w:rsidRPr="00EF1A17">
        <w:rPr>
          <w:sz w:val="22"/>
          <w:szCs w:val="22"/>
        </w:rPr>
        <w:t xml:space="preserve">Nečistěte </w:t>
      </w:r>
      <w:r>
        <w:rPr>
          <w:sz w:val="22"/>
          <w:szCs w:val="22"/>
        </w:rPr>
        <w:t xml:space="preserve">topidlo hořlavými </w:t>
      </w:r>
      <w:r w:rsidRPr="00EF1A17">
        <w:rPr>
          <w:sz w:val="22"/>
          <w:szCs w:val="22"/>
        </w:rPr>
        <w:t>nebo korozivními čisticími prostředky.</w:t>
      </w:r>
    </w:p>
    <w:p w:rsidR="003A201D" w:rsidRDefault="003A201D" w:rsidP="005E7A06">
      <w:pPr>
        <w:jc w:val="both"/>
        <w:rPr>
          <w:sz w:val="22"/>
          <w:szCs w:val="22"/>
        </w:rPr>
      </w:pPr>
      <w:r>
        <w:rPr>
          <w:sz w:val="22"/>
          <w:szCs w:val="22"/>
        </w:rPr>
        <w:tab/>
        <w:t>Čistění keramických hořáků topidla provádějte suchým měkkým hadrem bez použití abrazivního prostředku. Nikdy nepoužívejte chemické čisticí prostředky.</w:t>
      </w:r>
    </w:p>
    <w:p w:rsidR="003A201D" w:rsidRDefault="003A201D" w:rsidP="006F33B9">
      <w:pPr>
        <w:jc w:val="both"/>
        <w:rPr>
          <w:sz w:val="22"/>
          <w:szCs w:val="22"/>
        </w:rPr>
      </w:pPr>
      <w:r>
        <w:rPr>
          <w:sz w:val="22"/>
          <w:szCs w:val="22"/>
        </w:rPr>
        <w:tab/>
        <w:t>V případě zanešení keramických hořáků prachem, odstraňte nečistoty pomocí vysavače.</w:t>
      </w:r>
    </w:p>
    <w:p w:rsidR="003A201D" w:rsidRDefault="003A201D" w:rsidP="00116B3F">
      <w:pPr>
        <w:ind w:firstLine="284"/>
        <w:jc w:val="both"/>
        <w:rPr>
          <w:sz w:val="22"/>
          <w:szCs w:val="22"/>
        </w:rPr>
      </w:pPr>
      <w:r>
        <w:rPr>
          <w:sz w:val="22"/>
          <w:szCs w:val="22"/>
        </w:rPr>
        <w:t>Vizuálně, popřípadě hmatem zkontrolujte stav spojovací hadice. V případě vydutí, prasklin, trhlin nebo jiného zhoršení stavu, se musí vyměnit za novou hadici o stejné délce a ekvivalentní kvalitě! Z bezpečnostních důvodů je vhodné, aby uživatel prováděl v pravidelných intervalech (nejméně jednou měsíčně a po každé výměně lahve na LPG) jednoduchou zkoušku těsnosti spojovací hadice a včasným odhalením netěsnosti předešel způsobení požáru v důsledku vzplanutí unikajícího plynu. Kontrola těsnosti hadice se může provádět např. postupným protažením celé délky hadice v nádobě s vodou za současného sledování případného úniku plynu v podobě bublinek. Hadice musí být při zkoušce pod redukovaným tlakem (30 mbar) z tlakové LPG lahve.</w:t>
      </w:r>
    </w:p>
    <w:p w:rsidR="003A201D" w:rsidRDefault="003A201D" w:rsidP="00453737">
      <w:pPr>
        <w:ind w:firstLine="284"/>
        <w:jc w:val="both"/>
        <w:rPr>
          <w:sz w:val="22"/>
          <w:szCs w:val="22"/>
        </w:rPr>
      </w:pPr>
      <w:r>
        <w:rPr>
          <w:sz w:val="22"/>
          <w:szCs w:val="22"/>
        </w:rPr>
        <w:t>Pro bezporuchový a bezpečný chod doporučujeme na topidle provádět pravidelnou servisní prohlídku (viz Servis). Zároveň je třeba vykonávat občasný dozor během provozu spotřebiče.</w:t>
      </w:r>
    </w:p>
    <w:p w:rsidR="003A201D" w:rsidRDefault="003A201D" w:rsidP="00453737">
      <w:pPr>
        <w:rPr>
          <w:sz w:val="22"/>
          <w:szCs w:val="22"/>
          <w:u w:val="single"/>
        </w:rPr>
      </w:pPr>
    </w:p>
    <w:p w:rsidR="003A201D" w:rsidRPr="0047735F" w:rsidRDefault="003A201D" w:rsidP="00453737">
      <w:pPr>
        <w:jc w:val="both"/>
        <w:rPr>
          <w:sz w:val="22"/>
          <w:szCs w:val="22"/>
          <w:u w:val="single"/>
        </w:rPr>
      </w:pPr>
      <w:r>
        <w:rPr>
          <w:sz w:val="22"/>
          <w:szCs w:val="22"/>
          <w:u w:val="single"/>
        </w:rPr>
        <w:t>Servis</w:t>
      </w:r>
      <w:r>
        <w:t xml:space="preserve"> </w:t>
      </w:r>
    </w:p>
    <w:p w:rsidR="003A201D" w:rsidRDefault="003A201D" w:rsidP="00453737">
      <w:pPr>
        <w:jc w:val="both"/>
        <w:rPr>
          <w:sz w:val="22"/>
          <w:szCs w:val="22"/>
        </w:rPr>
      </w:pPr>
      <w:r>
        <w:rPr>
          <w:sz w:val="22"/>
          <w:szCs w:val="22"/>
        </w:rPr>
        <w:tab/>
        <w:t>Četnost kontrol se řídí platnou legislativou příslušné země, kde je spotřebič používán.</w:t>
      </w:r>
    </w:p>
    <w:p w:rsidR="003A201D" w:rsidRDefault="003A201D" w:rsidP="00453737">
      <w:pPr>
        <w:ind w:firstLine="284"/>
        <w:jc w:val="both"/>
        <w:rPr>
          <w:sz w:val="22"/>
          <w:szCs w:val="22"/>
        </w:rPr>
      </w:pPr>
      <w:r>
        <w:rPr>
          <w:sz w:val="22"/>
          <w:szCs w:val="22"/>
        </w:rPr>
        <w:t>Doporučujeme provést min. 1x za rok servisní prohlídku kvalifikovaným servisním technikem</w:t>
      </w:r>
      <w:r w:rsidRPr="00F104DE">
        <w:rPr>
          <w:sz w:val="22"/>
          <w:szCs w:val="22"/>
        </w:rPr>
        <w:t>.</w:t>
      </w:r>
    </w:p>
    <w:p w:rsidR="003A201D" w:rsidRPr="003B437F" w:rsidRDefault="003A201D" w:rsidP="00453737">
      <w:pPr>
        <w:ind w:firstLine="284"/>
        <w:jc w:val="both"/>
        <w:rPr>
          <w:sz w:val="22"/>
          <w:szCs w:val="22"/>
        </w:rPr>
      </w:pPr>
      <w:r w:rsidRPr="003B437F">
        <w:rPr>
          <w:sz w:val="22"/>
          <w:szCs w:val="22"/>
        </w:rPr>
        <w:t xml:space="preserve">Servis spotřebiče smí provádět pouze </w:t>
      </w:r>
      <w:r>
        <w:rPr>
          <w:sz w:val="22"/>
          <w:szCs w:val="22"/>
        </w:rPr>
        <w:t>kvalifikovaní servisní pracovníci</w:t>
      </w:r>
      <w:r w:rsidRPr="003B437F">
        <w:rPr>
          <w:sz w:val="22"/>
          <w:szCs w:val="22"/>
        </w:rPr>
        <w:t xml:space="preserve"> (</w:t>
      </w:r>
      <w:r>
        <w:rPr>
          <w:sz w:val="22"/>
          <w:szCs w:val="22"/>
        </w:rPr>
        <w:t>odborný servis-distributor</w:t>
      </w:r>
      <w:r w:rsidRPr="003B437F">
        <w:rPr>
          <w:sz w:val="22"/>
          <w:szCs w:val="22"/>
        </w:rPr>
        <w:t>).</w:t>
      </w:r>
    </w:p>
    <w:p w:rsidR="003A201D" w:rsidRPr="005575C5" w:rsidRDefault="003A201D" w:rsidP="005575C5">
      <w:pPr>
        <w:ind w:firstLine="284"/>
        <w:jc w:val="both"/>
        <w:rPr>
          <w:sz w:val="22"/>
          <w:szCs w:val="22"/>
        </w:rPr>
      </w:pPr>
      <w:r>
        <w:rPr>
          <w:sz w:val="22"/>
          <w:szCs w:val="22"/>
        </w:rPr>
        <w:t>Neoprávněný zásah nekvalifikované osoby může být nebezpečný</w:t>
      </w:r>
      <w:r w:rsidRPr="003B437F">
        <w:rPr>
          <w:sz w:val="22"/>
          <w:szCs w:val="22"/>
        </w:rPr>
        <w:t>.</w:t>
      </w:r>
    </w:p>
    <w:p w:rsidR="003A201D" w:rsidRDefault="003A201D" w:rsidP="00935E1D">
      <w:pPr>
        <w:pStyle w:val="Heading1"/>
      </w:pPr>
    </w:p>
    <w:p w:rsidR="003A201D" w:rsidRPr="00960D7A" w:rsidRDefault="003A201D" w:rsidP="00935E1D">
      <w:pPr>
        <w:pStyle w:val="Heading1"/>
      </w:pPr>
      <w:r>
        <w:t>Opravy závad</w:t>
      </w:r>
    </w:p>
    <w:p w:rsidR="003A201D" w:rsidRDefault="003A201D" w:rsidP="00606F02">
      <w:pPr>
        <w:jc w:val="both"/>
        <w:rPr>
          <w:sz w:val="22"/>
          <w:szCs w:val="22"/>
        </w:rPr>
      </w:pPr>
      <w:r>
        <w:rPr>
          <w:sz w:val="22"/>
          <w:szCs w:val="22"/>
        </w:rPr>
        <w:tab/>
        <w:t xml:space="preserve">Veškeré opravy, při kterých je nutná montáž a demontáž jednotlivých dílů topidla, </w:t>
      </w:r>
      <w:r w:rsidRPr="003B437F">
        <w:rPr>
          <w:sz w:val="22"/>
          <w:szCs w:val="22"/>
        </w:rPr>
        <w:t xml:space="preserve">smí provádět pouze </w:t>
      </w:r>
      <w:r>
        <w:rPr>
          <w:sz w:val="22"/>
          <w:szCs w:val="22"/>
        </w:rPr>
        <w:t xml:space="preserve">kvalifikovaní servisní pracovníci. </w:t>
      </w:r>
      <w:r w:rsidRPr="003B437F">
        <w:rPr>
          <w:sz w:val="22"/>
          <w:szCs w:val="22"/>
        </w:rPr>
        <w:t xml:space="preserve">Nedovolte nekvalifikované osobě jakkoli zasahovat do Vašeho </w:t>
      </w:r>
      <w:r>
        <w:rPr>
          <w:sz w:val="22"/>
          <w:szCs w:val="22"/>
        </w:rPr>
        <w:t>topidla</w:t>
      </w:r>
      <w:r w:rsidRPr="003B437F">
        <w:rPr>
          <w:sz w:val="22"/>
          <w:szCs w:val="22"/>
        </w:rPr>
        <w:t>.</w:t>
      </w:r>
    </w:p>
    <w:p w:rsidR="003A201D" w:rsidRDefault="003A201D" w:rsidP="006F33B9">
      <w:pPr>
        <w:ind w:firstLine="284"/>
        <w:jc w:val="both"/>
        <w:rPr>
          <w:sz w:val="22"/>
          <w:szCs w:val="22"/>
        </w:rPr>
      </w:pPr>
      <w:r>
        <w:rPr>
          <w:sz w:val="22"/>
          <w:szCs w:val="22"/>
        </w:rPr>
        <w:t>Opravy zajišťuje distributor a smluvní servisní střediska.</w:t>
      </w:r>
    </w:p>
    <w:p w:rsidR="003A201D" w:rsidRDefault="003A201D" w:rsidP="006F33B9">
      <w:pPr>
        <w:ind w:firstLine="284"/>
        <w:jc w:val="both"/>
        <w:rPr>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601"/>
        <w:gridCol w:w="4660"/>
      </w:tblGrid>
      <w:tr w:rsidR="003A201D" w:rsidRPr="00EE209B">
        <w:tc>
          <w:tcPr>
            <w:tcW w:w="1827" w:type="dxa"/>
            <w:tcMar>
              <w:left w:w="57" w:type="dxa"/>
              <w:right w:w="57" w:type="dxa"/>
            </w:tcMar>
          </w:tcPr>
          <w:p w:rsidR="003A201D" w:rsidRPr="00EE209B" w:rsidRDefault="003A201D" w:rsidP="003564AC">
            <w:pPr>
              <w:tabs>
                <w:tab w:val="left" w:pos="5580"/>
              </w:tabs>
              <w:rPr>
                <w:sz w:val="22"/>
                <w:szCs w:val="22"/>
              </w:rPr>
            </w:pPr>
            <w:r w:rsidRPr="00EE209B">
              <w:rPr>
                <w:sz w:val="22"/>
                <w:szCs w:val="22"/>
              </w:rPr>
              <w:t>Závada</w:t>
            </w:r>
            <w:r>
              <w:rPr>
                <w:sz w:val="22"/>
                <w:szCs w:val="22"/>
              </w:rPr>
              <w:t xml:space="preserve"> / Příznak</w:t>
            </w:r>
          </w:p>
        </w:tc>
        <w:tc>
          <w:tcPr>
            <w:tcW w:w="2625" w:type="dxa"/>
            <w:tcMar>
              <w:left w:w="57" w:type="dxa"/>
              <w:right w:w="57" w:type="dxa"/>
            </w:tcMar>
          </w:tcPr>
          <w:p w:rsidR="003A201D" w:rsidRPr="00EE209B" w:rsidRDefault="003A201D" w:rsidP="003564AC">
            <w:pPr>
              <w:tabs>
                <w:tab w:val="left" w:pos="5580"/>
              </w:tabs>
              <w:rPr>
                <w:sz w:val="22"/>
                <w:szCs w:val="22"/>
              </w:rPr>
            </w:pPr>
            <w:r w:rsidRPr="00EE209B">
              <w:rPr>
                <w:sz w:val="22"/>
                <w:szCs w:val="22"/>
              </w:rPr>
              <w:t>Možná příčina</w:t>
            </w:r>
          </w:p>
        </w:tc>
        <w:tc>
          <w:tcPr>
            <w:tcW w:w="4733" w:type="dxa"/>
            <w:tcMar>
              <w:left w:w="57" w:type="dxa"/>
              <w:right w:w="57" w:type="dxa"/>
            </w:tcMar>
          </w:tcPr>
          <w:p w:rsidR="003A201D" w:rsidRPr="00EE209B" w:rsidRDefault="003A201D" w:rsidP="003564AC">
            <w:pPr>
              <w:tabs>
                <w:tab w:val="left" w:pos="5580"/>
              </w:tabs>
              <w:rPr>
                <w:sz w:val="22"/>
                <w:szCs w:val="22"/>
              </w:rPr>
            </w:pPr>
            <w:r w:rsidRPr="00EE209B">
              <w:rPr>
                <w:sz w:val="22"/>
                <w:szCs w:val="22"/>
              </w:rPr>
              <w:t>Odstranění</w:t>
            </w:r>
          </w:p>
        </w:tc>
      </w:tr>
      <w:tr w:rsidR="003A201D" w:rsidRPr="00EE209B">
        <w:tc>
          <w:tcPr>
            <w:tcW w:w="1827" w:type="dxa"/>
            <w:tcMar>
              <w:left w:w="57" w:type="dxa"/>
              <w:right w:w="57" w:type="dxa"/>
            </w:tcMar>
          </w:tcPr>
          <w:p w:rsidR="003A201D" w:rsidRPr="009E7096" w:rsidRDefault="003A201D" w:rsidP="003564AC">
            <w:pPr>
              <w:tabs>
                <w:tab w:val="left" w:pos="5580"/>
              </w:tabs>
              <w:rPr>
                <w:spacing w:val="-2"/>
                <w:sz w:val="22"/>
                <w:szCs w:val="22"/>
              </w:rPr>
            </w:pPr>
            <w:r w:rsidRPr="009E7096">
              <w:rPr>
                <w:spacing w:val="-2"/>
                <w:sz w:val="22"/>
                <w:szCs w:val="22"/>
              </w:rPr>
              <w:t>Hořák nelze zapálit</w:t>
            </w:r>
          </w:p>
        </w:tc>
        <w:tc>
          <w:tcPr>
            <w:tcW w:w="2625" w:type="dxa"/>
            <w:tcMar>
              <w:left w:w="57" w:type="dxa"/>
              <w:right w:w="57" w:type="dxa"/>
            </w:tcMar>
          </w:tcPr>
          <w:p w:rsidR="003A201D" w:rsidRPr="00EE209B" w:rsidRDefault="003A201D" w:rsidP="003564AC">
            <w:pPr>
              <w:tabs>
                <w:tab w:val="left" w:pos="5580"/>
              </w:tabs>
              <w:rPr>
                <w:sz w:val="22"/>
                <w:szCs w:val="22"/>
              </w:rPr>
            </w:pPr>
            <w:r w:rsidRPr="00EE209B">
              <w:rPr>
                <w:sz w:val="22"/>
                <w:szCs w:val="22"/>
              </w:rPr>
              <w:t>Zavřený lahvový ventil</w:t>
            </w:r>
          </w:p>
          <w:p w:rsidR="003A201D" w:rsidRDefault="003A201D" w:rsidP="003564AC">
            <w:pPr>
              <w:tabs>
                <w:tab w:val="left" w:pos="5580"/>
              </w:tabs>
              <w:rPr>
                <w:sz w:val="22"/>
                <w:szCs w:val="22"/>
              </w:rPr>
            </w:pPr>
            <w:r w:rsidRPr="00EE209B">
              <w:rPr>
                <w:sz w:val="22"/>
                <w:szCs w:val="22"/>
              </w:rPr>
              <w:t>Prázdná tlaková lahev</w:t>
            </w:r>
          </w:p>
          <w:p w:rsidR="003A201D" w:rsidRPr="00EE209B" w:rsidRDefault="003A201D" w:rsidP="003564AC">
            <w:pPr>
              <w:tabs>
                <w:tab w:val="left" w:pos="5580"/>
              </w:tabs>
              <w:rPr>
                <w:sz w:val="22"/>
                <w:szCs w:val="22"/>
              </w:rPr>
            </w:pPr>
            <w:r>
              <w:rPr>
                <w:sz w:val="22"/>
                <w:szCs w:val="22"/>
              </w:rPr>
              <w:t>Ucpané trysky</w:t>
            </w:r>
          </w:p>
          <w:p w:rsidR="003A201D" w:rsidRDefault="003A201D" w:rsidP="003564AC">
            <w:pPr>
              <w:tabs>
                <w:tab w:val="left" w:pos="5580"/>
              </w:tabs>
              <w:rPr>
                <w:sz w:val="22"/>
                <w:szCs w:val="22"/>
              </w:rPr>
            </w:pPr>
          </w:p>
          <w:p w:rsidR="003A201D" w:rsidRDefault="003A201D" w:rsidP="003564AC">
            <w:pPr>
              <w:tabs>
                <w:tab w:val="left" w:pos="5580"/>
              </w:tabs>
              <w:rPr>
                <w:sz w:val="22"/>
                <w:szCs w:val="22"/>
              </w:rPr>
            </w:pPr>
            <w:r>
              <w:rPr>
                <w:sz w:val="22"/>
                <w:szCs w:val="22"/>
              </w:rPr>
              <w:t>Vadný piezozapalovač</w:t>
            </w:r>
          </w:p>
          <w:p w:rsidR="003A201D" w:rsidRPr="00EE209B" w:rsidRDefault="003A201D" w:rsidP="003564AC">
            <w:pPr>
              <w:tabs>
                <w:tab w:val="left" w:pos="5580"/>
              </w:tabs>
              <w:rPr>
                <w:sz w:val="22"/>
                <w:szCs w:val="22"/>
              </w:rPr>
            </w:pPr>
            <w:r>
              <w:rPr>
                <w:sz w:val="22"/>
                <w:szCs w:val="22"/>
              </w:rPr>
              <w:t>Vadný redukční ventil</w:t>
            </w:r>
          </w:p>
        </w:tc>
        <w:tc>
          <w:tcPr>
            <w:tcW w:w="4733" w:type="dxa"/>
            <w:tcMar>
              <w:left w:w="57" w:type="dxa"/>
              <w:right w:w="57" w:type="dxa"/>
            </w:tcMar>
          </w:tcPr>
          <w:p w:rsidR="003A201D" w:rsidRPr="00EE209B" w:rsidRDefault="003A201D" w:rsidP="003564AC">
            <w:pPr>
              <w:tabs>
                <w:tab w:val="left" w:pos="5580"/>
              </w:tabs>
              <w:rPr>
                <w:sz w:val="22"/>
                <w:szCs w:val="22"/>
              </w:rPr>
            </w:pPr>
            <w:r w:rsidRPr="00EE209B">
              <w:rPr>
                <w:sz w:val="22"/>
                <w:szCs w:val="22"/>
              </w:rPr>
              <w:t>Otevřít lahvový ventil</w:t>
            </w:r>
          </w:p>
          <w:p w:rsidR="003A201D" w:rsidRPr="00EE209B" w:rsidRDefault="003A201D" w:rsidP="003564AC">
            <w:pPr>
              <w:tabs>
                <w:tab w:val="left" w:pos="5580"/>
              </w:tabs>
              <w:rPr>
                <w:sz w:val="22"/>
                <w:szCs w:val="22"/>
              </w:rPr>
            </w:pPr>
            <w:r w:rsidRPr="00EE209B">
              <w:rPr>
                <w:sz w:val="22"/>
                <w:szCs w:val="22"/>
              </w:rPr>
              <w:t>Vyměnit tlakovou lahev</w:t>
            </w:r>
          </w:p>
          <w:p w:rsidR="003A201D" w:rsidRDefault="003A201D" w:rsidP="003564AC">
            <w:pPr>
              <w:tabs>
                <w:tab w:val="left" w:pos="5580"/>
              </w:tabs>
              <w:rPr>
                <w:sz w:val="22"/>
                <w:szCs w:val="22"/>
              </w:rPr>
            </w:pPr>
            <w:r w:rsidRPr="00EE209B">
              <w:rPr>
                <w:sz w:val="22"/>
                <w:szCs w:val="22"/>
              </w:rPr>
              <w:t>Předat odbornému servisu k vyči</w:t>
            </w:r>
            <w:r>
              <w:rPr>
                <w:sz w:val="22"/>
                <w:szCs w:val="22"/>
              </w:rPr>
              <w:t>s</w:t>
            </w:r>
            <w:r w:rsidRPr="00EE209B">
              <w:rPr>
                <w:sz w:val="22"/>
                <w:szCs w:val="22"/>
              </w:rPr>
              <w:t>tění nebo výměně trys</w:t>
            </w:r>
            <w:r>
              <w:rPr>
                <w:sz w:val="22"/>
                <w:szCs w:val="22"/>
              </w:rPr>
              <w:t>ek</w:t>
            </w:r>
          </w:p>
          <w:p w:rsidR="003A201D" w:rsidRDefault="003A201D" w:rsidP="003564AC">
            <w:pPr>
              <w:tabs>
                <w:tab w:val="left" w:pos="5580"/>
              </w:tabs>
              <w:rPr>
                <w:sz w:val="22"/>
                <w:szCs w:val="22"/>
              </w:rPr>
            </w:pPr>
            <w:r>
              <w:rPr>
                <w:sz w:val="22"/>
                <w:szCs w:val="22"/>
              </w:rPr>
              <w:t>Předat odbornému servisu k opravě</w:t>
            </w:r>
          </w:p>
          <w:p w:rsidR="003A201D" w:rsidRPr="00EE209B" w:rsidRDefault="003A201D" w:rsidP="003564AC">
            <w:pPr>
              <w:tabs>
                <w:tab w:val="left" w:pos="5580"/>
              </w:tabs>
              <w:rPr>
                <w:sz w:val="22"/>
                <w:szCs w:val="22"/>
              </w:rPr>
            </w:pPr>
            <w:r>
              <w:rPr>
                <w:sz w:val="22"/>
                <w:szCs w:val="22"/>
              </w:rPr>
              <w:t>Vyměnit redukční ventil</w:t>
            </w:r>
          </w:p>
        </w:tc>
      </w:tr>
      <w:tr w:rsidR="003A201D" w:rsidRPr="00EE209B">
        <w:tc>
          <w:tcPr>
            <w:tcW w:w="1827" w:type="dxa"/>
            <w:tcMar>
              <w:left w:w="57" w:type="dxa"/>
              <w:right w:w="57" w:type="dxa"/>
            </w:tcMar>
          </w:tcPr>
          <w:p w:rsidR="003A201D" w:rsidRPr="00EE209B" w:rsidRDefault="003A201D" w:rsidP="003564AC">
            <w:pPr>
              <w:tabs>
                <w:tab w:val="left" w:pos="5580"/>
              </w:tabs>
              <w:rPr>
                <w:sz w:val="22"/>
                <w:szCs w:val="22"/>
              </w:rPr>
            </w:pPr>
            <w:r>
              <w:rPr>
                <w:sz w:val="22"/>
                <w:szCs w:val="22"/>
              </w:rPr>
              <w:t>P</w:t>
            </w:r>
            <w:r w:rsidRPr="00EE209B">
              <w:rPr>
                <w:sz w:val="22"/>
                <w:szCs w:val="22"/>
              </w:rPr>
              <w:t>lamen zhasíná</w:t>
            </w:r>
          </w:p>
        </w:tc>
        <w:tc>
          <w:tcPr>
            <w:tcW w:w="2625" w:type="dxa"/>
            <w:tcMar>
              <w:left w:w="57" w:type="dxa"/>
              <w:right w:w="57" w:type="dxa"/>
            </w:tcMar>
          </w:tcPr>
          <w:p w:rsidR="003A201D" w:rsidRDefault="003A201D" w:rsidP="003564AC">
            <w:pPr>
              <w:tabs>
                <w:tab w:val="left" w:pos="5580"/>
              </w:tabs>
              <w:rPr>
                <w:sz w:val="22"/>
                <w:szCs w:val="22"/>
              </w:rPr>
            </w:pPr>
            <w:r w:rsidRPr="00EE209B">
              <w:rPr>
                <w:sz w:val="22"/>
                <w:szCs w:val="22"/>
              </w:rPr>
              <w:t>Vadná termopojistka</w:t>
            </w:r>
          </w:p>
          <w:p w:rsidR="003A201D" w:rsidRPr="00EE209B" w:rsidRDefault="003A201D" w:rsidP="003564AC">
            <w:pPr>
              <w:tabs>
                <w:tab w:val="left" w:pos="5580"/>
              </w:tabs>
              <w:rPr>
                <w:sz w:val="22"/>
                <w:szCs w:val="22"/>
              </w:rPr>
            </w:pPr>
            <w:r>
              <w:rPr>
                <w:sz w:val="22"/>
                <w:szCs w:val="22"/>
              </w:rPr>
              <w:t>Vadný ventil topidla</w:t>
            </w:r>
          </w:p>
          <w:p w:rsidR="003A201D" w:rsidRDefault="003A201D" w:rsidP="003564AC">
            <w:pPr>
              <w:tabs>
                <w:tab w:val="left" w:pos="5580"/>
              </w:tabs>
              <w:rPr>
                <w:sz w:val="22"/>
                <w:szCs w:val="22"/>
              </w:rPr>
            </w:pPr>
            <w:r w:rsidRPr="00EE209B">
              <w:rPr>
                <w:sz w:val="22"/>
                <w:szCs w:val="22"/>
              </w:rPr>
              <w:t>Nedostatečný tlak paliva</w:t>
            </w:r>
          </w:p>
          <w:p w:rsidR="003A201D" w:rsidRPr="00EE209B" w:rsidRDefault="003A201D" w:rsidP="003564AC">
            <w:pPr>
              <w:tabs>
                <w:tab w:val="left" w:pos="5580"/>
              </w:tabs>
              <w:rPr>
                <w:sz w:val="22"/>
                <w:szCs w:val="22"/>
              </w:rPr>
            </w:pPr>
            <w:r>
              <w:rPr>
                <w:sz w:val="22"/>
                <w:szCs w:val="22"/>
              </w:rPr>
              <w:t>LPG</w:t>
            </w:r>
            <w:r w:rsidRPr="00EE209B">
              <w:rPr>
                <w:sz w:val="22"/>
                <w:szCs w:val="22"/>
              </w:rPr>
              <w:t xml:space="preserve"> lahev je téměř prázdná</w:t>
            </w:r>
          </w:p>
        </w:tc>
        <w:tc>
          <w:tcPr>
            <w:tcW w:w="4733" w:type="dxa"/>
            <w:tcMar>
              <w:left w:w="57" w:type="dxa"/>
              <w:right w:w="28" w:type="dxa"/>
            </w:tcMar>
          </w:tcPr>
          <w:p w:rsidR="003A201D" w:rsidRDefault="003A201D" w:rsidP="00C40474">
            <w:pPr>
              <w:tabs>
                <w:tab w:val="left" w:pos="5580"/>
              </w:tabs>
              <w:ind w:right="-85"/>
              <w:rPr>
                <w:sz w:val="22"/>
                <w:szCs w:val="22"/>
              </w:rPr>
            </w:pPr>
            <w:r w:rsidRPr="009E7096">
              <w:rPr>
                <w:sz w:val="22"/>
                <w:szCs w:val="22"/>
              </w:rPr>
              <w:t>Předat odbornému servisu k výměně termopojistky</w:t>
            </w:r>
          </w:p>
          <w:p w:rsidR="003A201D" w:rsidRPr="00EE209B" w:rsidRDefault="003A201D" w:rsidP="00C219FB">
            <w:pPr>
              <w:tabs>
                <w:tab w:val="left" w:pos="5580"/>
              </w:tabs>
              <w:rPr>
                <w:sz w:val="22"/>
                <w:szCs w:val="22"/>
              </w:rPr>
            </w:pPr>
            <w:r>
              <w:rPr>
                <w:sz w:val="22"/>
                <w:szCs w:val="22"/>
              </w:rPr>
              <w:t>Předat odbornému servisu k opravě</w:t>
            </w:r>
          </w:p>
          <w:p w:rsidR="003A201D" w:rsidRDefault="003A201D" w:rsidP="003564AC">
            <w:pPr>
              <w:tabs>
                <w:tab w:val="left" w:pos="5580"/>
              </w:tabs>
              <w:rPr>
                <w:sz w:val="22"/>
                <w:szCs w:val="22"/>
              </w:rPr>
            </w:pPr>
            <w:r w:rsidRPr="00EE209B">
              <w:rPr>
                <w:sz w:val="22"/>
                <w:szCs w:val="22"/>
              </w:rPr>
              <w:t>Vyměnit tlakovou lahev</w:t>
            </w:r>
          </w:p>
          <w:p w:rsidR="003A201D" w:rsidRPr="00EE209B" w:rsidRDefault="003A201D" w:rsidP="003564AC">
            <w:pPr>
              <w:tabs>
                <w:tab w:val="left" w:pos="5580"/>
              </w:tabs>
              <w:rPr>
                <w:sz w:val="22"/>
                <w:szCs w:val="22"/>
              </w:rPr>
            </w:pPr>
            <w:r w:rsidRPr="00EE209B">
              <w:rPr>
                <w:sz w:val="22"/>
                <w:szCs w:val="22"/>
              </w:rPr>
              <w:t>Vyměnit tlakovou lahev</w:t>
            </w:r>
          </w:p>
        </w:tc>
      </w:tr>
      <w:tr w:rsidR="003A201D" w:rsidRPr="00EE209B">
        <w:tc>
          <w:tcPr>
            <w:tcW w:w="1827" w:type="dxa"/>
            <w:tcMar>
              <w:left w:w="57" w:type="dxa"/>
              <w:right w:w="57" w:type="dxa"/>
            </w:tcMar>
          </w:tcPr>
          <w:p w:rsidR="003A201D" w:rsidRDefault="003A201D" w:rsidP="003564AC">
            <w:pPr>
              <w:tabs>
                <w:tab w:val="left" w:pos="5580"/>
              </w:tabs>
              <w:rPr>
                <w:sz w:val="22"/>
                <w:szCs w:val="22"/>
              </w:rPr>
            </w:pPr>
            <w:r>
              <w:rPr>
                <w:sz w:val="22"/>
                <w:szCs w:val="22"/>
              </w:rPr>
              <w:t>Nelze zapálit další keramické hořáky (z polohy 1 do 2/3)</w:t>
            </w:r>
          </w:p>
        </w:tc>
        <w:tc>
          <w:tcPr>
            <w:tcW w:w="2625" w:type="dxa"/>
            <w:tcMar>
              <w:left w:w="57" w:type="dxa"/>
              <w:right w:w="57" w:type="dxa"/>
            </w:tcMar>
          </w:tcPr>
          <w:p w:rsidR="003A201D" w:rsidRPr="00EE209B" w:rsidRDefault="003A201D" w:rsidP="000301E1">
            <w:pPr>
              <w:tabs>
                <w:tab w:val="left" w:pos="5580"/>
              </w:tabs>
              <w:rPr>
                <w:sz w:val="22"/>
                <w:szCs w:val="22"/>
              </w:rPr>
            </w:pPr>
            <w:r>
              <w:rPr>
                <w:sz w:val="22"/>
                <w:szCs w:val="22"/>
              </w:rPr>
              <w:t>Průvan směrem od zapalovaného hořáku k prostřednímu hořáku</w:t>
            </w:r>
          </w:p>
        </w:tc>
        <w:tc>
          <w:tcPr>
            <w:tcW w:w="4733" w:type="dxa"/>
            <w:tcMar>
              <w:left w:w="57" w:type="dxa"/>
              <w:right w:w="57" w:type="dxa"/>
            </w:tcMar>
          </w:tcPr>
          <w:p w:rsidR="003A201D" w:rsidRPr="009E7096" w:rsidRDefault="003A201D" w:rsidP="00EA5AAB">
            <w:pPr>
              <w:tabs>
                <w:tab w:val="left" w:pos="5580"/>
              </w:tabs>
              <w:ind w:right="-85"/>
              <w:rPr>
                <w:sz w:val="22"/>
                <w:szCs w:val="22"/>
              </w:rPr>
            </w:pPr>
            <w:r>
              <w:rPr>
                <w:sz w:val="22"/>
                <w:szCs w:val="22"/>
              </w:rPr>
              <w:t>Odstranit průvan (po dobu zapálení zavřít dveře / okno) nebo zamezit jeho vlivu (natočit topidlo nebo vytvořit zástěnu)</w:t>
            </w:r>
          </w:p>
        </w:tc>
      </w:tr>
      <w:tr w:rsidR="003A201D" w:rsidRPr="00EE209B">
        <w:tc>
          <w:tcPr>
            <w:tcW w:w="1827" w:type="dxa"/>
            <w:tcMar>
              <w:left w:w="57" w:type="dxa"/>
              <w:right w:w="57" w:type="dxa"/>
            </w:tcMar>
          </w:tcPr>
          <w:p w:rsidR="003A201D" w:rsidRDefault="003A201D" w:rsidP="003564AC">
            <w:pPr>
              <w:tabs>
                <w:tab w:val="left" w:pos="5580"/>
              </w:tabs>
              <w:rPr>
                <w:sz w:val="22"/>
                <w:szCs w:val="22"/>
              </w:rPr>
            </w:pPr>
            <w:r>
              <w:rPr>
                <w:sz w:val="22"/>
                <w:szCs w:val="22"/>
              </w:rPr>
              <w:t>Z rozvodu uniká plyn</w:t>
            </w:r>
          </w:p>
        </w:tc>
        <w:tc>
          <w:tcPr>
            <w:tcW w:w="2625" w:type="dxa"/>
            <w:tcMar>
              <w:left w:w="57" w:type="dxa"/>
              <w:right w:w="57" w:type="dxa"/>
            </w:tcMar>
          </w:tcPr>
          <w:p w:rsidR="003A201D" w:rsidRDefault="003A201D" w:rsidP="003564AC">
            <w:pPr>
              <w:tabs>
                <w:tab w:val="left" w:pos="5580"/>
              </w:tabs>
              <w:rPr>
                <w:sz w:val="22"/>
                <w:szCs w:val="22"/>
              </w:rPr>
            </w:pPr>
            <w:r>
              <w:rPr>
                <w:sz w:val="22"/>
                <w:szCs w:val="22"/>
              </w:rPr>
              <w:t>Uvolněné spoje</w:t>
            </w:r>
          </w:p>
          <w:p w:rsidR="003A201D" w:rsidRPr="00EE209B" w:rsidRDefault="003A201D" w:rsidP="003564AC">
            <w:pPr>
              <w:tabs>
                <w:tab w:val="left" w:pos="5580"/>
              </w:tabs>
              <w:rPr>
                <w:sz w:val="22"/>
                <w:szCs w:val="22"/>
              </w:rPr>
            </w:pPr>
            <w:r>
              <w:rPr>
                <w:sz w:val="22"/>
                <w:szCs w:val="22"/>
              </w:rPr>
              <w:t>Poškozená spojovací hadice</w:t>
            </w:r>
          </w:p>
        </w:tc>
        <w:tc>
          <w:tcPr>
            <w:tcW w:w="4733" w:type="dxa"/>
            <w:tcMar>
              <w:left w:w="57" w:type="dxa"/>
              <w:right w:w="28" w:type="dxa"/>
            </w:tcMar>
          </w:tcPr>
          <w:p w:rsidR="003A201D" w:rsidRDefault="003A201D" w:rsidP="003564AC">
            <w:pPr>
              <w:tabs>
                <w:tab w:val="left" w:pos="5580"/>
              </w:tabs>
              <w:ind w:left="252" w:hanging="252"/>
              <w:rPr>
                <w:sz w:val="22"/>
                <w:szCs w:val="22"/>
              </w:rPr>
            </w:pPr>
            <w:r>
              <w:rPr>
                <w:sz w:val="22"/>
                <w:szCs w:val="22"/>
              </w:rPr>
              <w:t>Zkontrolovat všechny dostupné spoje a dotáhnout</w:t>
            </w:r>
          </w:p>
          <w:p w:rsidR="003A201D" w:rsidRPr="00EE209B" w:rsidRDefault="003A201D" w:rsidP="00C40474">
            <w:pPr>
              <w:tabs>
                <w:tab w:val="left" w:pos="5580"/>
              </w:tabs>
              <w:ind w:left="252" w:hanging="252"/>
              <w:rPr>
                <w:sz w:val="22"/>
                <w:szCs w:val="22"/>
              </w:rPr>
            </w:pPr>
            <w:r>
              <w:rPr>
                <w:sz w:val="22"/>
                <w:szCs w:val="22"/>
              </w:rPr>
              <w:t>Zkontrolovat těsnost a dle potřeby vyměnit hadici</w:t>
            </w:r>
          </w:p>
        </w:tc>
      </w:tr>
    </w:tbl>
    <w:p w:rsidR="003A201D" w:rsidRPr="009C7FAF" w:rsidRDefault="003A201D" w:rsidP="009C7FAF">
      <w:pPr>
        <w:shd w:val="clear" w:color="auto" w:fill="F5F5F5"/>
        <w:overflowPunct/>
        <w:autoSpaceDE/>
        <w:autoSpaceDN/>
        <w:adjustRightInd/>
        <w:textAlignment w:val="top"/>
        <w:rPr>
          <w:rFonts w:ascii="Arial" w:hAnsi="Arial" w:cs="Arial"/>
          <w:vanish/>
          <w:color w:val="777777"/>
          <w:sz w:val="22"/>
          <w:szCs w:val="22"/>
        </w:rPr>
      </w:pPr>
    </w:p>
    <w:p w:rsidR="003A201D" w:rsidRDefault="003A201D" w:rsidP="006D4FB5">
      <w:pPr>
        <w:jc w:val="both"/>
        <w:rPr>
          <w:sz w:val="22"/>
          <w:szCs w:val="22"/>
          <w:u w:val="single"/>
        </w:rPr>
      </w:pPr>
    </w:p>
    <w:p w:rsidR="003A201D" w:rsidRDefault="003A201D" w:rsidP="006D4FB5">
      <w:pPr>
        <w:jc w:val="both"/>
        <w:rPr>
          <w:sz w:val="22"/>
          <w:szCs w:val="22"/>
          <w:u w:val="single"/>
        </w:rPr>
      </w:pPr>
      <w:r>
        <w:rPr>
          <w:sz w:val="22"/>
          <w:szCs w:val="22"/>
          <w:u w:val="single"/>
        </w:rPr>
        <w:t>Skladování spotřebiče</w:t>
      </w:r>
    </w:p>
    <w:p w:rsidR="003A201D" w:rsidRDefault="003A201D" w:rsidP="004074C3">
      <w:pPr>
        <w:ind w:left="284" w:hanging="284"/>
        <w:jc w:val="both"/>
        <w:rPr>
          <w:sz w:val="22"/>
          <w:szCs w:val="22"/>
        </w:rPr>
      </w:pPr>
      <w:r>
        <w:rPr>
          <w:sz w:val="22"/>
          <w:szCs w:val="22"/>
        </w:rPr>
        <w:t>-</w:t>
      </w:r>
      <w:r>
        <w:rPr>
          <w:sz w:val="22"/>
          <w:szCs w:val="22"/>
        </w:rPr>
        <w:tab/>
        <w:t>Spotřebič smí být skladován až po úplném vychladnutí.</w:t>
      </w:r>
    </w:p>
    <w:p w:rsidR="003A201D" w:rsidRPr="00EB7190" w:rsidRDefault="003A201D" w:rsidP="004074C3">
      <w:pPr>
        <w:tabs>
          <w:tab w:val="left" w:pos="142"/>
          <w:tab w:val="left" w:pos="5580"/>
        </w:tabs>
        <w:ind w:left="284" w:hanging="284"/>
        <w:jc w:val="both"/>
        <w:rPr>
          <w:sz w:val="22"/>
          <w:szCs w:val="22"/>
        </w:rPr>
      </w:pPr>
      <w:r>
        <w:rPr>
          <w:sz w:val="22"/>
          <w:szCs w:val="22"/>
        </w:rPr>
        <w:t>-</w:t>
      </w:r>
      <w:r>
        <w:rPr>
          <w:sz w:val="22"/>
          <w:szCs w:val="22"/>
        </w:rPr>
        <w:tab/>
      </w:r>
      <w:r>
        <w:rPr>
          <w:sz w:val="22"/>
          <w:szCs w:val="22"/>
        </w:rPr>
        <w:tab/>
        <w:t>Před skladováním spotřebiče vždy uzavřete</w:t>
      </w:r>
      <w:r w:rsidRPr="00EB7190">
        <w:rPr>
          <w:sz w:val="22"/>
          <w:szCs w:val="22"/>
        </w:rPr>
        <w:t xml:space="preserve"> </w:t>
      </w:r>
      <w:r>
        <w:rPr>
          <w:sz w:val="22"/>
          <w:szCs w:val="22"/>
        </w:rPr>
        <w:t>lahvový</w:t>
      </w:r>
      <w:r w:rsidRPr="00EB7190">
        <w:rPr>
          <w:sz w:val="22"/>
          <w:szCs w:val="22"/>
        </w:rPr>
        <w:t xml:space="preserve"> ventil na </w:t>
      </w:r>
      <w:r>
        <w:rPr>
          <w:sz w:val="22"/>
          <w:szCs w:val="22"/>
        </w:rPr>
        <w:t>LPG lahvi</w:t>
      </w:r>
      <w:r w:rsidRPr="00EB7190">
        <w:rPr>
          <w:sz w:val="22"/>
          <w:szCs w:val="22"/>
        </w:rPr>
        <w:t>.</w:t>
      </w:r>
    </w:p>
    <w:p w:rsidR="003A201D" w:rsidRDefault="003A201D" w:rsidP="004074C3">
      <w:pPr>
        <w:tabs>
          <w:tab w:val="left" w:pos="142"/>
          <w:tab w:val="left" w:pos="5580"/>
        </w:tabs>
        <w:ind w:left="284" w:hanging="284"/>
        <w:jc w:val="both"/>
        <w:rPr>
          <w:sz w:val="22"/>
          <w:szCs w:val="22"/>
        </w:rPr>
      </w:pPr>
      <w:r>
        <w:rPr>
          <w:sz w:val="22"/>
          <w:szCs w:val="22"/>
        </w:rPr>
        <w:t>-</w:t>
      </w:r>
      <w:r>
        <w:rPr>
          <w:sz w:val="22"/>
          <w:szCs w:val="22"/>
        </w:rPr>
        <w:tab/>
      </w:r>
      <w:r>
        <w:rPr>
          <w:sz w:val="22"/>
          <w:szCs w:val="22"/>
        </w:rPr>
        <w:tab/>
        <w:t>Odpojte od spotřebiče LPG lahev.</w:t>
      </w:r>
    </w:p>
    <w:p w:rsidR="003A201D" w:rsidRDefault="003A201D" w:rsidP="004074C3">
      <w:pPr>
        <w:tabs>
          <w:tab w:val="left" w:pos="142"/>
          <w:tab w:val="left" w:pos="5580"/>
        </w:tabs>
        <w:ind w:left="284" w:hanging="284"/>
        <w:jc w:val="both"/>
        <w:rPr>
          <w:sz w:val="22"/>
          <w:szCs w:val="22"/>
        </w:rPr>
      </w:pPr>
      <w:r>
        <w:rPr>
          <w:sz w:val="22"/>
          <w:szCs w:val="22"/>
        </w:rPr>
        <w:t>-</w:t>
      </w:r>
      <w:r>
        <w:rPr>
          <w:sz w:val="22"/>
          <w:szCs w:val="22"/>
        </w:rPr>
        <w:tab/>
      </w:r>
      <w:r>
        <w:rPr>
          <w:sz w:val="22"/>
          <w:szCs w:val="22"/>
        </w:rPr>
        <w:tab/>
      </w:r>
      <w:r w:rsidRPr="00EB7190">
        <w:rPr>
          <w:sz w:val="22"/>
          <w:szCs w:val="22"/>
        </w:rPr>
        <w:t xml:space="preserve">Zkontrolujte těsnost a neporušenost </w:t>
      </w:r>
      <w:r>
        <w:rPr>
          <w:sz w:val="22"/>
          <w:szCs w:val="22"/>
        </w:rPr>
        <w:t>lahvového</w:t>
      </w:r>
      <w:r w:rsidRPr="00EB7190">
        <w:rPr>
          <w:sz w:val="22"/>
          <w:szCs w:val="22"/>
        </w:rPr>
        <w:t xml:space="preserve"> ventilu. Zjistíte-li závadu, </w:t>
      </w:r>
      <w:r>
        <w:rPr>
          <w:sz w:val="22"/>
          <w:szCs w:val="22"/>
        </w:rPr>
        <w:t>LPG lahev neskladujte, ale předejte ji dodavateli plynu k výměně</w:t>
      </w:r>
      <w:r w:rsidRPr="00EB7190">
        <w:rPr>
          <w:sz w:val="22"/>
          <w:szCs w:val="22"/>
        </w:rPr>
        <w:t>.</w:t>
      </w:r>
    </w:p>
    <w:p w:rsidR="003A201D" w:rsidRDefault="003A201D" w:rsidP="004074C3">
      <w:pPr>
        <w:tabs>
          <w:tab w:val="left" w:pos="142"/>
          <w:tab w:val="left" w:pos="5580"/>
        </w:tabs>
        <w:ind w:left="284" w:hanging="284"/>
        <w:jc w:val="both"/>
        <w:rPr>
          <w:sz w:val="22"/>
          <w:szCs w:val="22"/>
        </w:rPr>
      </w:pPr>
      <w:r>
        <w:rPr>
          <w:sz w:val="22"/>
          <w:szCs w:val="22"/>
        </w:rPr>
        <w:t>-</w:t>
      </w:r>
      <w:r>
        <w:rPr>
          <w:sz w:val="22"/>
          <w:szCs w:val="22"/>
        </w:rPr>
        <w:tab/>
      </w:r>
      <w:r>
        <w:rPr>
          <w:sz w:val="22"/>
          <w:szCs w:val="22"/>
        </w:rPr>
        <w:tab/>
        <w:t>Odpojenou lahev opatřete ochranou zátkou.</w:t>
      </w:r>
    </w:p>
    <w:p w:rsidR="003A201D" w:rsidRDefault="003A201D" w:rsidP="004074C3">
      <w:pPr>
        <w:tabs>
          <w:tab w:val="left" w:pos="142"/>
          <w:tab w:val="left" w:pos="5580"/>
        </w:tabs>
        <w:ind w:left="284" w:hanging="284"/>
        <w:jc w:val="both"/>
        <w:rPr>
          <w:sz w:val="22"/>
          <w:szCs w:val="22"/>
        </w:rPr>
      </w:pPr>
      <w:r>
        <w:rPr>
          <w:sz w:val="22"/>
          <w:szCs w:val="22"/>
        </w:rPr>
        <w:t>-</w:t>
      </w:r>
      <w:r>
        <w:rPr>
          <w:sz w:val="22"/>
          <w:szCs w:val="22"/>
        </w:rPr>
        <w:tab/>
      </w:r>
      <w:r>
        <w:rPr>
          <w:sz w:val="22"/>
          <w:szCs w:val="22"/>
        </w:rPr>
        <w:tab/>
        <w:t>Tlakové lahve s LPG (a to i vyprázdněné) je zakázáno umisťovat a používat v prostorech pod úrovní terénu.</w:t>
      </w:r>
    </w:p>
    <w:p w:rsidR="003A201D" w:rsidRDefault="003A201D" w:rsidP="004074C3">
      <w:pPr>
        <w:tabs>
          <w:tab w:val="left" w:pos="142"/>
          <w:tab w:val="left" w:pos="5580"/>
        </w:tabs>
        <w:ind w:left="284" w:hanging="284"/>
        <w:jc w:val="both"/>
        <w:rPr>
          <w:sz w:val="22"/>
          <w:szCs w:val="22"/>
        </w:rPr>
      </w:pPr>
      <w:r>
        <w:rPr>
          <w:sz w:val="22"/>
          <w:szCs w:val="22"/>
        </w:rPr>
        <w:t>-</w:t>
      </w:r>
      <w:r>
        <w:rPr>
          <w:sz w:val="22"/>
          <w:szCs w:val="22"/>
        </w:rPr>
        <w:tab/>
      </w:r>
      <w:r>
        <w:rPr>
          <w:sz w:val="22"/>
          <w:szCs w:val="22"/>
        </w:rPr>
        <w:tab/>
        <w:t>Uložte spotřebič tak, aby bylo zabráněno jeho znečistění nebo poškození.</w:t>
      </w:r>
    </w:p>
    <w:p w:rsidR="003A201D" w:rsidRDefault="003A201D" w:rsidP="004074C3">
      <w:pPr>
        <w:tabs>
          <w:tab w:val="left" w:pos="142"/>
          <w:tab w:val="left" w:pos="5580"/>
        </w:tabs>
        <w:ind w:left="284" w:hanging="284"/>
        <w:jc w:val="both"/>
        <w:rPr>
          <w:sz w:val="22"/>
          <w:szCs w:val="22"/>
        </w:rPr>
      </w:pPr>
      <w:r>
        <w:rPr>
          <w:sz w:val="22"/>
          <w:szCs w:val="22"/>
        </w:rPr>
        <w:t>-</w:t>
      </w:r>
      <w:r>
        <w:rPr>
          <w:sz w:val="22"/>
          <w:szCs w:val="22"/>
        </w:rPr>
        <w:tab/>
      </w:r>
      <w:r>
        <w:rPr>
          <w:sz w:val="22"/>
          <w:szCs w:val="22"/>
        </w:rPr>
        <w:tab/>
        <w:t xml:space="preserve">Spotřebič musí být skladován v uzavřených, dobře větraných místnostech neobsahujících agresivní látky, při teplotě nejméně 10 </w:t>
      </w:r>
      <w:r>
        <w:rPr>
          <w:sz w:val="22"/>
          <w:szCs w:val="22"/>
        </w:rPr>
        <w:sym w:font="Times New Roman" w:char="00B0"/>
      </w:r>
      <w:r>
        <w:rPr>
          <w:sz w:val="22"/>
          <w:szCs w:val="22"/>
        </w:rPr>
        <w:t xml:space="preserve">C a relativní vlhkosti vzduchu nejvýše 80 </w:t>
      </w:r>
      <w:r>
        <w:rPr>
          <w:sz w:val="22"/>
          <w:szCs w:val="22"/>
        </w:rPr>
        <w:sym w:font="Times New Roman" w:char="0025"/>
      </w:r>
      <w:r>
        <w:rPr>
          <w:sz w:val="22"/>
          <w:szCs w:val="22"/>
        </w:rPr>
        <w:t>.</w:t>
      </w:r>
    </w:p>
    <w:p w:rsidR="003A201D" w:rsidRPr="006D4FB5" w:rsidRDefault="003A201D" w:rsidP="004074C3">
      <w:pPr>
        <w:tabs>
          <w:tab w:val="left" w:pos="142"/>
          <w:tab w:val="left" w:pos="5580"/>
        </w:tabs>
        <w:ind w:left="284" w:hanging="284"/>
        <w:jc w:val="both"/>
        <w:rPr>
          <w:sz w:val="22"/>
          <w:szCs w:val="22"/>
        </w:rPr>
      </w:pPr>
      <w:r>
        <w:rPr>
          <w:sz w:val="22"/>
          <w:szCs w:val="22"/>
        </w:rPr>
        <w:t>-</w:t>
      </w:r>
      <w:r>
        <w:rPr>
          <w:sz w:val="22"/>
          <w:szCs w:val="22"/>
        </w:rPr>
        <w:tab/>
      </w:r>
      <w:r>
        <w:rPr>
          <w:sz w:val="22"/>
          <w:szCs w:val="22"/>
        </w:rPr>
        <w:tab/>
        <w:t>Pokud je spotřebič připojen k tlakové LPG lahvi nesmí být uložen v prostoru pod úrovní terénu.</w:t>
      </w:r>
    </w:p>
    <w:p w:rsidR="003A201D" w:rsidRDefault="003A201D" w:rsidP="005E7A06">
      <w:pPr>
        <w:jc w:val="both"/>
        <w:rPr>
          <w:sz w:val="22"/>
          <w:szCs w:val="22"/>
          <w:u w:val="single"/>
        </w:rPr>
      </w:pPr>
    </w:p>
    <w:p w:rsidR="003A201D" w:rsidRDefault="003A201D" w:rsidP="005E7A06">
      <w:pPr>
        <w:jc w:val="both"/>
        <w:rPr>
          <w:sz w:val="22"/>
          <w:szCs w:val="22"/>
          <w:u w:val="single"/>
        </w:rPr>
      </w:pPr>
      <w:r>
        <w:rPr>
          <w:sz w:val="22"/>
          <w:szCs w:val="22"/>
          <w:u w:val="single"/>
        </w:rPr>
        <w:t>Likvidace spotřebiče</w:t>
      </w:r>
    </w:p>
    <w:p w:rsidR="003A201D" w:rsidRDefault="003A201D" w:rsidP="005E7A06">
      <w:pPr>
        <w:jc w:val="both"/>
        <w:rPr>
          <w:sz w:val="22"/>
          <w:szCs w:val="22"/>
        </w:rPr>
      </w:pPr>
      <w:r>
        <w:rPr>
          <w:sz w:val="22"/>
          <w:szCs w:val="22"/>
        </w:rPr>
        <w:tab/>
        <w:t>Pokud se rozhodnete pro likvidaci starého spotřebiče, ať už proto, že jste si zakoupili nový nebo proto, že se na starém vyskytla neopravitelná závada, odneste jej na místo k tomu určené (např. Sběr druhotných surovin, Sběrný dvůr apod.).</w:t>
      </w:r>
    </w:p>
    <w:p w:rsidR="003A201D" w:rsidRPr="00CC2E97" w:rsidRDefault="003A201D" w:rsidP="00CC2E97">
      <w:pPr>
        <w:shd w:val="clear" w:color="auto" w:fill="FFFFFF"/>
        <w:overflowPunct/>
        <w:autoSpaceDE/>
        <w:autoSpaceDN/>
        <w:adjustRightInd/>
        <w:ind w:firstLine="284"/>
        <w:jc w:val="both"/>
        <w:textAlignment w:val="auto"/>
        <w:rPr>
          <w:sz w:val="22"/>
          <w:szCs w:val="22"/>
        </w:rPr>
      </w:pPr>
      <w:r>
        <w:rPr>
          <w:noProof/>
        </w:rPr>
        <w:pict>
          <v:shape id="Obrázek 16" o:spid="_x0000_s1064" type="#_x0000_t75" style="position:absolute;left:0;text-align:left;margin-left:415.1pt;margin-top:10.9pt;width:38.25pt;height:56.7pt;z-index:-251657216;visibility:visible" wrapcoords="-424 0 -424 21316 21600 21316 21600 0 -424 0">
            <v:imagedata r:id="rId14" o:title=""/>
            <w10:wrap type="tight"/>
          </v:shape>
        </w:pict>
      </w:r>
      <w:r w:rsidRPr="00CC2E97">
        <w:rPr>
          <w:sz w:val="22"/>
          <w:szCs w:val="22"/>
        </w:rPr>
        <w:t xml:space="preserve">Tento </w:t>
      </w:r>
      <w:r>
        <w:rPr>
          <w:sz w:val="22"/>
          <w:szCs w:val="22"/>
        </w:rPr>
        <w:t>spotřebič</w:t>
      </w:r>
      <w:r w:rsidRPr="00CC2E97">
        <w:rPr>
          <w:sz w:val="22"/>
          <w:szCs w:val="22"/>
        </w:rPr>
        <w:t xml:space="preserve"> se na konci své životnosti nesmí odhazovat do běžného domovního</w:t>
      </w:r>
      <w:r>
        <w:rPr>
          <w:sz w:val="22"/>
          <w:szCs w:val="22"/>
        </w:rPr>
        <w:t xml:space="preserve"> </w:t>
      </w:r>
      <w:r w:rsidRPr="00CC2E97">
        <w:rPr>
          <w:sz w:val="22"/>
          <w:szCs w:val="22"/>
        </w:rPr>
        <w:t>odpadu, je třeba jej předat do sběrného dvora pro recyklaci elektronického a</w:t>
      </w:r>
      <w:r>
        <w:rPr>
          <w:sz w:val="22"/>
          <w:szCs w:val="22"/>
        </w:rPr>
        <w:t xml:space="preserve"> </w:t>
      </w:r>
      <w:r w:rsidRPr="00CC2E97">
        <w:rPr>
          <w:sz w:val="22"/>
          <w:szCs w:val="22"/>
        </w:rPr>
        <w:t>elektrického zařízení. Tot</w:t>
      </w:r>
      <w:r>
        <w:rPr>
          <w:sz w:val="22"/>
          <w:szCs w:val="22"/>
        </w:rPr>
        <w:t>o opatření naznačuje symbol na výrobku a</w:t>
      </w:r>
      <w:r w:rsidRPr="00CC2E97">
        <w:rPr>
          <w:sz w:val="22"/>
          <w:szCs w:val="22"/>
        </w:rPr>
        <w:t xml:space="preserve"> v návodu. Některý z materiálů výrobku lze použít znovu,</w:t>
      </w:r>
      <w:r>
        <w:rPr>
          <w:sz w:val="22"/>
          <w:szCs w:val="22"/>
        </w:rPr>
        <w:t xml:space="preserve"> </w:t>
      </w:r>
      <w:r w:rsidRPr="00CC2E97">
        <w:rPr>
          <w:sz w:val="22"/>
          <w:szCs w:val="22"/>
        </w:rPr>
        <w:t>pokud jej předáte k recyklaci. Opakovaným využitím některých částí nebo surovin</w:t>
      </w:r>
      <w:r>
        <w:rPr>
          <w:sz w:val="22"/>
          <w:szCs w:val="22"/>
        </w:rPr>
        <w:t xml:space="preserve"> </w:t>
      </w:r>
      <w:r w:rsidRPr="00CC2E97">
        <w:rPr>
          <w:sz w:val="22"/>
          <w:szCs w:val="22"/>
        </w:rPr>
        <w:t xml:space="preserve">z použitých výrobků přispíváte významným způsobem k ochraně životního prostředí. </w:t>
      </w:r>
      <w:r>
        <w:rPr>
          <w:sz w:val="22"/>
          <w:szCs w:val="22"/>
        </w:rPr>
        <w:t>V</w:t>
      </w:r>
      <w:r w:rsidRPr="00CC2E97">
        <w:rPr>
          <w:sz w:val="22"/>
          <w:szCs w:val="22"/>
        </w:rPr>
        <w:t xml:space="preserve"> případě že potřebujete více informací</w:t>
      </w:r>
      <w:r>
        <w:rPr>
          <w:sz w:val="22"/>
          <w:szCs w:val="22"/>
        </w:rPr>
        <w:t xml:space="preserve"> o sběrných místech ve Vašem re</w:t>
      </w:r>
      <w:r w:rsidRPr="00CC2E97">
        <w:rPr>
          <w:sz w:val="22"/>
          <w:szCs w:val="22"/>
        </w:rPr>
        <w:t>g</w:t>
      </w:r>
      <w:r>
        <w:rPr>
          <w:sz w:val="22"/>
          <w:szCs w:val="22"/>
        </w:rPr>
        <w:t>i</w:t>
      </w:r>
      <w:r w:rsidRPr="00CC2E97">
        <w:rPr>
          <w:sz w:val="22"/>
          <w:szCs w:val="22"/>
        </w:rPr>
        <w:t>onu, obraťte se na</w:t>
      </w:r>
      <w:r>
        <w:rPr>
          <w:sz w:val="22"/>
          <w:szCs w:val="22"/>
        </w:rPr>
        <w:t xml:space="preserve"> V</w:t>
      </w:r>
      <w:r w:rsidRPr="00CC2E97">
        <w:rPr>
          <w:sz w:val="22"/>
          <w:szCs w:val="22"/>
        </w:rPr>
        <w:t>aše místní orgány.</w:t>
      </w:r>
    </w:p>
    <w:p w:rsidR="003A201D" w:rsidRDefault="003A201D" w:rsidP="005E7A06">
      <w:pPr>
        <w:jc w:val="both"/>
        <w:rPr>
          <w:sz w:val="22"/>
          <w:szCs w:val="22"/>
        </w:rPr>
      </w:pPr>
    </w:p>
    <w:p w:rsidR="003A201D" w:rsidRDefault="003A201D" w:rsidP="005E7A06">
      <w:pPr>
        <w:jc w:val="both"/>
        <w:rPr>
          <w:sz w:val="22"/>
          <w:szCs w:val="22"/>
          <w:u w:val="single"/>
        </w:rPr>
      </w:pPr>
      <w:r>
        <w:rPr>
          <w:sz w:val="22"/>
          <w:szCs w:val="22"/>
          <w:u w:val="single"/>
        </w:rPr>
        <w:t>Likvidace obalu</w:t>
      </w:r>
    </w:p>
    <w:p w:rsidR="003A201D" w:rsidRDefault="003A201D" w:rsidP="005C48CF">
      <w:pPr>
        <w:jc w:val="both"/>
        <w:rPr>
          <w:sz w:val="22"/>
          <w:szCs w:val="22"/>
        </w:rPr>
      </w:pPr>
      <w:r>
        <w:rPr>
          <w:sz w:val="22"/>
          <w:szCs w:val="22"/>
        </w:rPr>
        <w:tab/>
        <w:t>Obal odložte na místo určené obcí k ukládání odpadu.</w:t>
      </w:r>
    </w:p>
    <w:p w:rsidR="003A201D" w:rsidRDefault="003A201D" w:rsidP="005C48CF">
      <w:pPr>
        <w:jc w:val="both"/>
        <w:rPr>
          <w:sz w:val="22"/>
          <w:szCs w:val="22"/>
          <w:u w:val="single"/>
        </w:rPr>
      </w:pPr>
    </w:p>
    <w:p w:rsidR="003A201D" w:rsidRPr="00414789" w:rsidRDefault="003A201D" w:rsidP="00414789">
      <w:pPr>
        <w:ind w:left="993" w:hanging="993"/>
        <w:jc w:val="both"/>
        <w:rPr>
          <w:sz w:val="22"/>
          <w:szCs w:val="22"/>
          <w:u w:val="single"/>
        </w:rPr>
      </w:pPr>
      <w:r>
        <w:rPr>
          <w:sz w:val="22"/>
          <w:szCs w:val="22"/>
          <w:u w:val="single"/>
        </w:rPr>
        <w:t>Bezpečnostní požadavky</w:t>
      </w:r>
    </w:p>
    <w:p w:rsidR="003A201D" w:rsidRDefault="003A201D" w:rsidP="00136297">
      <w:pPr>
        <w:ind w:left="284" w:hanging="284"/>
        <w:jc w:val="both"/>
        <w:rPr>
          <w:sz w:val="22"/>
          <w:szCs w:val="22"/>
        </w:rPr>
      </w:pPr>
      <w:r>
        <w:rPr>
          <w:sz w:val="22"/>
          <w:szCs w:val="22"/>
        </w:rPr>
        <w:t>-</w:t>
      </w:r>
      <w:r>
        <w:rPr>
          <w:sz w:val="22"/>
          <w:szCs w:val="22"/>
        </w:rPr>
        <w:tab/>
        <w:t>Přečíst pokyny před použitím tohoto spotřebiče! Spotřebič musí být instalován v souladu s těmito pokyny a s místními předpisy!</w:t>
      </w:r>
    </w:p>
    <w:p w:rsidR="003A201D" w:rsidRDefault="003A201D" w:rsidP="00041469">
      <w:pPr>
        <w:ind w:left="284" w:hanging="284"/>
        <w:jc w:val="both"/>
        <w:rPr>
          <w:sz w:val="22"/>
          <w:szCs w:val="22"/>
        </w:rPr>
      </w:pPr>
      <w:r>
        <w:rPr>
          <w:sz w:val="22"/>
          <w:szCs w:val="22"/>
        </w:rPr>
        <w:t>-</w:t>
      </w:r>
      <w:r>
        <w:rPr>
          <w:sz w:val="22"/>
          <w:szCs w:val="22"/>
        </w:rPr>
        <w:tab/>
        <w:t>Instalace spotřebiče a skladování lahve na LPG musí být v souladu s platnými předpisy země, kde se bude spotřebič používat!</w:t>
      </w:r>
    </w:p>
    <w:p w:rsidR="003A201D" w:rsidRDefault="003A201D" w:rsidP="00041469">
      <w:pPr>
        <w:ind w:left="284" w:hanging="284"/>
        <w:jc w:val="both"/>
        <w:rPr>
          <w:sz w:val="22"/>
          <w:szCs w:val="22"/>
        </w:rPr>
      </w:pPr>
      <w:r>
        <w:rPr>
          <w:sz w:val="22"/>
          <w:szCs w:val="22"/>
        </w:rPr>
        <w:t>-</w:t>
      </w:r>
      <w:r>
        <w:rPr>
          <w:sz w:val="22"/>
          <w:szCs w:val="22"/>
        </w:rPr>
        <w:tab/>
        <w:t>Nikdy nepřipojujte spotřebič k oběma zdrojům (LPG lahvi a elektrické síti) současně!</w:t>
      </w:r>
    </w:p>
    <w:p w:rsidR="003A201D" w:rsidRDefault="003A201D" w:rsidP="00362DE7">
      <w:pPr>
        <w:jc w:val="both"/>
        <w:rPr>
          <w:sz w:val="22"/>
          <w:szCs w:val="22"/>
        </w:rPr>
      </w:pPr>
      <w:r>
        <w:rPr>
          <w:sz w:val="22"/>
          <w:szCs w:val="22"/>
        </w:rPr>
        <w:t>-</w:t>
      </w:r>
      <w:r>
        <w:rPr>
          <w:sz w:val="22"/>
          <w:szCs w:val="22"/>
        </w:rPr>
        <w:tab/>
        <w:t>Pokud je spotřebič v provozu, nepřemísťujte jej!</w:t>
      </w:r>
    </w:p>
    <w:p w:rsidR="003A201D" w:rsidRDefault="003A201D" w:rsidP="00362DE7">
      <w:pPr>
        <w:jc w:val="both"/>
        <w:rPr>
          <w:sz w:val="22"/>
          <w:szCs w:val="22"/>
        </w:rPr>
      </w:pPr>
      <w:r>
        <w:rPr>
          <w:sz w:val="22"/>
          <w:szCs w:val="22"/>
        </w:rPr>
        <w:t>-</w:t>
      </w:r>
      <w:r>
        <w:rPr>
          <w:sz w:val="22"/>
          <w:szCs w:val="22"/>
        </w:rPr>
        <w:tab/>
        <w:t>Před přemístěním spotřebiče uzavřete ventil lahve na LPG a spotřebič nechte zcela vychladnout!</w:t>
      </w:r>
    </w:p>
    <w:p w:rsidR="003A201D" w:rsidRPr="00B62C4F" w:rsidRDefault="003A201D" w:rsidP="00CC321D">
      <w:pPr>
        <w:ind w:left="284" w:hanging="284"/>
        <w:jc w:val="both"/>
        <w:rPr>
          <w:sz w:val="22"/>
          <w:szCs w:val="22"/>
        </w:rPr>
      </w:pPr>
      <w:r w:rsidRPr="00CC321D">
        <w:rPr>
          <w:sz w:val="22"/>
          <w:szCs w:val="22"/>
        </w:rPr>
        <w:t>-</w:t>
      </w:r>
      <w:r w:rsidRPr="00CC321D">
        <w:rPr>
          <w:sz w:val="22"/>
          <w:szCs w:val="22"/>
        </w:rPr>
        <w:tab/>
        <w:t>Nepohybujte se spotřebičem, který je v provozu, neboť rázy a otřesy mohou aktivovat bezpečnostní zařízení!</w:t>
      </w:r>
      <w:r>
        <w:rPr>
          <w:sz w:val="22"/>
          <w:szCs w:val="22"/>
        </w:rPr>
        <w:t xml:space="preserve"> </w:t>
      </w:r>
    </w:p>
    <w:p w:rsidR="003A201D" w:rsidRDefault="003A201D" w:rsidP="00362DE7">
      <w:pPr>
        <w:jc w:val="both"/>
        <w:rPr>
          <w:sz w:val="22"/>
          <w:szCs w:val="22"/>
        </w:rPr>
      </w:pPr>
      <w:r>
        <w:rPr>
          <w:sz w:val="22"/>
          <w:szCs w:val="22"/>
        </w:rPr>
        <w:t>-</w:t>
      </w:r>
      <w:r>
        <w:rPr>
          <w:sz w:val="22"/>
          <w:szCs w:val="22"/>
        </w:rPr>
        <w:tab/>
        <w:t>Nikdy nepoužívejte poškozený spotřebič!</w:t>
      </w:r>
    </w:p>
    <w:p w:rsidR="003A201D" w:rsidRPr="008B0BCE" w:rsidRDefault="003A201D" w:rsidP="00362DE7">
      <w:pPr>
        <w:jc w:val="both"/>
        <w:rPr>
          <w:sz w:val="22"/>
          <w:szCs w:val="22"/>
        </w:rPr>
      </w:pPr>
      <w:r>
        <w:rPr>
          <w:sz w:val="22"/>
          <w:szCs w:val="22"/>
        </w:rPr>
        <w:t>-</w:t>
      </w:r>
      <w:r>
        <w:rPr>
          <w:sz w:val="22"/>
          <w:szCs w:val="22"/>
        </w:rPr>
        <w:tab/>
        <w:t>Nepoužívejte topidlo, které by mělo poškozená nebo opotřebovaná těsnění - hrozí únik plynu!</w:t>
      </w:r>
    </w:p>
    <w:p w:rsidR="003A201D" w:rsidRPr="008B0BCE" w:rsidRDefault="003A201D" w:rsidP="00362DE7">
      <w:pPr>
        <w:jc w:val="both"/>
        <w:rPr>
          <w:sz w:val="22"/>
          <w:szCs w:val="22"/>
        </w:rPr>
      </w:pPr>
      <w:r>
        <w:rPr>
          <w:sz w:val="22"/>
          <w:szCs w:val="22"/>
        </w:rPr>
        <w:t>-</w:t>
      </w:r>
      <w:r>
        <w:rPr>
          <w:sz w:val="22"/>
          <w:szCs w:val="22"/>
        </w:rPr>
        <w:tab/>
        <w:t>Z důvodu rizika požáru neodkládejte věci na topidlo a nezakrývejte ho!</w:t>
      </w:r>
      <w:r w:rsidRPr="004F6CB7">
        <w:rPr>
          <w:noProof/>
          <w:sz w:val="24"/>
          <w:szCs w:val="24"/>
        </w:rPr>
        <w:t xml:space="preserve"> </w:t>
      </w:r>
    </w:p>
    <w:p w:rsidR="003A201D" w:rsidRDefault="003A201D" w:rsidP="00362DE7">
      <w:pPr>
        <w:ind w:left="284" w:hanging="284"/>
        <w:jc w:val="both"/>
        <w:rPr>
          <w:sz w:val="22"/>
          <w:szCs w:val="22"/>
        </w:rPr>
      </w:pPr>
      <w:r>
        <w:rPr>
          <w:sz w:val="22"/>
          <w:szCs w:val="22"/>
        </w:rPr>
        <w:t>-</w:t>
      </w:r>
      <w:r>
        <w:rPr>
          <w:sz w:val="22"/>
          <w:szCs w:val="22"/>
        </w:rPr>
        <w:tab/>
        <w:t>Nezahrazujte větrací otvory úložného prostoru pro umístění lahve na LPG!</w:t>
      </w:r>
    </w:p>
    <w:p w:rsidR="003A201D" w:rsidRDefault="003A201D" w:rsidP="00362DE7">
      <w:pPr>
        <w:ind w:left="284" w:hanging="284"/>
        <w:jc w:val="both"/>
        <w:rPr>
          <w:sz w:val="22"/>
          <w:szCs w:val="22"/>
        </w:rPr>
      </w:pPr>
      <w:r>
        <w:rPr>
          <w:sz w:val="22"/>
          <w:szCs w:val="22"/>
        </w:rPr>
        <w:t>-</w:t>
      </w:r>
      <w:r>
        <w:rPr>
          <w:sz w:val="22"/>
          <w:szCs w:val="22"/>
        </w:rPr>
        <w:tab/>
        <w:t>Používat pouze v dobře větraném prostoru! Topidlo při provozu na plyn spotřebovává kyslík a v nevětraných uzavřených místnostech může být uživatel vážně ohrožen na životě z důvodu nedostatku kyslíku a zvýšené koncentrace CO! Zajistěte dostatečný a stálý přívod vzduchu! Větrací otvor musí mít průřez nejméně 105 cm</w:t>
      </w:r>
      <w:r w:rsidRPr="00527CEE">
        <w:rPr>
          <w:sz w:val="22"/>
          <w:szCs w:val="22"/>
          <w:vertAlign w:val="superscript"/>
        </w:rPr>
        <w:t>2</w:t>
      </w:r>
      <w:r>
        <w:rPr>
          <w:sz w:val="22"/>
          <w:szCs w:val="22"/>
        </w:rPr>
        <w:t>, rovnoměrně rozdělený mezi horní a spodní větrací otvor.</w:t>
      </w:r>
    </w:p>
    <w:p w:rsidR="003A201D" w:rsidRDefault="003A201D" w:rsidP="00362DE7">
      <w:pPr>
        <w:ind w:left="284" w:hanging="284"/>
        <w:jc w:val="both"/>
        <w:rPr>
          <w:sz w:val="22"/>
          <w:szCs w:val="22"/>
        </w:rPr>
      </w:pPr>
      <w:r>
        <w:rPr>
          <w:sz w:val="22"/>
          <w:szCs w:val="22"/>
        </w:rPr>
        <w:t>-</w:t>
      </w:r>
      <w:r>
        <w:rPr>
          <w:sz w:val="22"/>
          <w:szCs w:val="22"/>
        </w:rPr>
        <w:tab/>
        <w:t>Nepoužívejte topidlo při spánku!</w:t>
      </w:r>
    </w:p>
    <w:p w:rsidR="003A201D" w:rsidRDefault="003A201D" w:rsidP="00362DE7">
      <w:pPr>
        <w:ind w:left="284" w:hanging="284"/>
        <w:jc w:val="both"/>
        <w:rPr>
          <w:sz w:val="22"/>
          <w:szCs w:val="22"/>
        </w:rPr>
      </w:pPr>
      <w:r>
        <w:rPr>
          <w:sz w:val="22"/>
          <w:szCs w:val="22"/>
        </w:rPr>
        <w:t>-</w:t>
      </w:r>
      <w:r>
        <w:rPr>
          <w:sz w:val="22"/>
          <w:szCs w:val="22"/>
        </w:rPr>
        <w:tab/>
        <w:t>Topidlo je při provozu a bezprostředně po něm velmi horké! Zamezte přístupu malých dětí a hendikepovaných lidí ke spotřebiči!</w:t>
      </w:r>
    </w:p>
    <w:p w:rsidR="003A201D" w:rsidRDefault="003A201D" w:rsidP="002F4E93">
      <w:pPr>
        <w:ind w:left="284" w:hanging="284"/>
        <w:jc w:val="both"/>
        <w:rPr>
          <w:sz w:val="22"/>
          <w:szCs w:val="22"/>
        </w:rPr>
      </w:pPr>
      <w:r>
        <w:rPr>
          <w:sz w:val="22"/>
          <w:szCs w:val="22"/>
        </w:rPr>
        <w:t>-</w:t>
      </w:r>
      <w:r>
        <w:rPr>
          <w:sz w:val="22"/>
          <w:szCs w:val="22"/>
        </w:rPr>
        <w:tab/>
        <w:t>Ochranná zástěna tohoto spotřebiče má zabránit riziku požáru nebo zranění způsobenému popálením a žádná jeho část nesmí být trvale odstraněna</w:t>
      </w:r>
      <w:r w:rsidRPr="00884E0A">
        <w:rPr>
          <w:caps/>
          <w:sz w:val="22"/>
          <w:szCs w:val="22"/>
        </w:rPr>
        <w:t>! Nezajišťuje účinnou ochranu pro malé děti, staré osoby ani tělesně postižené</w:t>
      </w:r>
      <w:r>
        <w:rPr>
          <w:sz w:val="22"/>
          <w:szCs w:val="22"/>
        </w:rPr>
        <w:t>.</w:t>
      </w:r>
    </w:p>
    <w:p w:rsidR="003A201D" w:rsidRDefault="003A201D" w:rsidP="00362DE7">
      <w:pPr>
        <w:ind w:left="284" w:hanging="284"/>
        <w:jc w:val="both"/>
        <w:rPr>
          <w:sz w:val="22"/>
          <w:szCs w:val="22"/>
        </w:rPr>
      </w:pPr>
      <w:r>
        <w:rPr>
          <w:sz w:val="22"/>
          <w:szCs w:val="22"/>
        </w:rPr>
        <w:t>-</w:t>
      </w:r>
      <w:r>
        <w:rPr>
          <w:sz w:val="22"/>
          <w:szCs w:val="22"/>
        </w:rPr>
        <w:tab/>
        <w:t>Věnujte zvláštní pozornost při použití na kluzkých podlahách, aby děti nebo zvířata nezpůsobily nehodu!</w:t>
      </w:r>
    </w:p>
    <w:p w:rsidR="003A201D" w:rsidRDefault="003A201D" w:rsidP="00362DE7">
      <w:pPr>
        <w:jc w:val="both"/>
        <w:rPr>
          <w:sz w:val="22"/>
          <w:szCs w:val="22"/>
        </w:rPr>
      </w:pPr>
      <w:r>
        <w:rPr>
          <w:sz w:val="22"/>
          <w:szCs w:val="22"/>
        </w:rPr>
        <w:t>-</w:t>
      </w:r>
      <w:r>
        <w:rPr>
          <w:sz w:val="22"/>
          <w:szCs w:val="22"/>
        </w:rPr>
        <w:tab/>
        <w:t>Chraňte před dětmi (při použití i skladování)!</w:t>
      </w:r>
    </w:p>
    <w:p w:rsidR="003A201D" w:rsidRDefault="003A201D" w:rsidP="00362DE7">
      <w:pPr>
        <w:jc w:val="both"/>
        <w:rPr>
          <w:sz w:val="22"/>
          <w:szCs w:val="22"/>
        </w:rPr>
      </w:pPr>
      <w:r>
        <w:rPr>
          <w:sz w:val="22"/>
          <w:szCs w:val="22"/>
        </w:rPr>
        <w:t>-</w:t>
      </w:r>
      <w:r>
        <w:rPr>
          <w:sz w:val="22"/>
          <w:szCs w:val="22"/>
        </w:rPr>
        <w:tab/>
        <w:t>Nepoužívat v obytných vozidlech, např. karavanech nebo v motorových karavanech!</w:t>
      </w:r>
    </w:p>
    <w:p w:rsidR="003A201D" w:rsidRDefault="003A201D" w:rsidP="00362DE7">
      <w:pPr>
        <w:ind w:left="284" w:hanging="284"/>
        <w:jc w:val="both"/>
        <w:rPr>
          <w:sz w:val="22"/>
          <w:szCs w:val="22"/>
        </w:rPr>
      </w:pPr>
      <w:r>
        <w:rPr>
          <w:sz w:val="22"/>
          <w:szCs w:val="22"/>
        </w:rPr>
        <w:t>-</w:t>
      </w:r>
      <w:r>
        <w:rPr>
          <w:sz w:val="22"/>
          <w:szCs w:val="22"/>
        </w:rPr>
        <w:tab/>
        <w:t>Spotřebič nesmí být používán v prostorech pod úrovní terénu, v obytných místnostech výškových budov, v suterénech, koupelnách nebo ložnicích!</w:t>
      </w:r>
    </w:p>
    <w:p w:rsidR="003A201D" w:rsidRDefault="003A201D" w:rsidP="00362DE7">
      <w:pPr>
        <w:ind w:left="284" w:hanging="284"/>
        <w:jc w:val="both"/>
        <w:rPr>
          <w:sz w:val="22"/>
          <w:szCs w:val="22"/>
        </w:rPr>
      </w:pPr>
      <w:r>
        <w:rPr>
          <w:sz w:val="22"/>
          <w:szCs w:val="22"/>
        </w:rPr>
        <w:t>-</w:t>
      </w:r>
      <w:r>
        <w:rPr>
          <w:sz w:val="22"/>
          <w:szCs w:val="22"/>
        </w:rPr>
        <w:tab/>
        <w:t>Topidlo lze používat v místnostech, kde se teplota vzduchu pohybuje v rozmezí -5 °C až +30 °C a relativní vlhkost nepřesahuje 80 %.</w:t>
      </w:r>
    </w:p>
    <w:p w:rsidR="003A201D" w:rsidRDefault="003A201D" w:rsidP="00362DE7">
      <w:pPr>
        <w:ind w:left="284" w:hanging="284"/>
        <w:jc w:val="both"/>
        <w:rPr>
          <w:sz w:val="22"/>
          <w:szCs w:val="22"/>
        </w:rPr>
      </w:pPr>
      <w:r>
        <w:rPr>
          <w:sz w:val="22"/>
          <w:szCs w:val="22"/>
        </w:rPr>
        <w:t>-</w:t>
      </w:r>
      <w:r>
        <w:rPr>
          <w:sz w:val="22"/>
          <w:szCs w:val="22"/>
        </w:rPr>
        <w:tab/>
        <w:t>Při provozu dodržujte bezpečnou vzdálenost od hořlavých předmětů stupně hořlavosti B, C1, C2, C3, 1 m ve směru sálání a 1 m nad topidlem! (B – hmoty nesnadno hořlavé, C1 – hmoty těžce hořlavé, C2 – hmoty středně hořlavé, C3 – hmoty lehce hořlavé).</w:t>
      </w:r>
    </w:p>
    <w:p w:rsidR="003A201D" w:rsidRDefault="003A201D" w:rsidP="00362DE7">
      <w:pPr>
        <w:jc w:val="both"/>
        <w:rPr>
          <w:sz w:val="22"/>
          <w:szCs w:val="22"/>
        </w:rPr>
      </w:pPr>
      <w:r>
        <w:rPr>
          <w:sz w:val="22"/>
          <w:szCs w:val="22"/>
        </w:rPr>
        <w:t>-</w:t>
      </w:r>
      <w:r>
        <w:rPr>
          <w:sz w:val="22"/>
          <w:szCs w:val="22"/>
        </w:rPr>
        <w:tab/>
        <w:t>Dodržujte bezpečnou vzdálenost 1 m mezi topidlem v provozu a ostatními zdroji tepla!</w:t>
      </w:r>
    </w:p>
    <w:p w:rsidR="003A201D" w:rsidRDefault="003A201D" w:rsidP="00362DE7">
      <w:pPr>
        <w:ind w:left="284" w:hanging="284"/>
        <w:jc w:val="both"/>
        <w:rPr>
          <w:sz w:val="22"/>
          <w:szCs w:val="22"/>
        </w:rPr>
      </w:pPr>
      <w:r>
        <w:rPr>
          <w:sz w:val="22"/>
          <w:szCs w:val="22"/>
        </w:rPr>
        <w:t>-</w:t>
      </w:r>
      <w:r>
        <w:rPr>
          <w:sz w:val="22"/>
          <w:szCs w:val="22"/>
        </w:rPr>
        <w:tab/>
        <w:t>Při umístění spotřebiče v blízkosti stěn, nábytku, závěsů, záclon, ložního prádla a jiných hořlavých materiálů hrozí riziko požáru. Dodržujte minimální vzdálenost 0,5 m po stranách, 1 m ve směru sálání a 1 m od stropu!</w:t>
      </w:r>
      <w:r w:rsidRPr="00B605D1">
        <w:rPr>
          <w:sz w:val="22"/>
          <w:szCs w:val="22"/>
        </w:rPr>
        <w:t xml:space="preserve"> </w:t>
      </w:r>
      <w:r>
        <w:rPr>
          <w:sz w:val="22"/>
          <w:szCs w:val="22"/>
        </w:rPr>
        <w:t>Věnujte spotřebiči zvláštní pozornost, pokud stojí na povrchu, kde se může snadno otočit na kolečkách, když o ně zavadí dítě nebo pes apod.!</w:t>
      </w:r>
    </w:p>
    <w:p w:rsidR="003A201D" w:rsidRDefault="003A201D" w:rsidP="00362DE7">
      <w:pPr>
        <w:jc w:val="both"/>
        <w:rPr>
          <w:sz w:val="22"/>
          <w:szCs w:val="22"/>
        </w:rPr>
      </w:pPr>
      <w:r>
        <w:rPr>
          <w:sz w:val="22"/>
          <w:szCs w:val="22"/>
        </w:rPr>
        <w:t>-</w:t>
      </w:r>
      <w:r>
        <w:rPr>
          <w:sz w:val="22"/>
          <w:szCs w:val="22"/>
        </w:rPr>
        <w:tab/>
        <w:t>Umístěte topidlo tak, aby topná část směřovala do středu místnosti (nikdy ke stěně)!</w:t>
      </w:r>
    </w:p>
    <w:p w:rsidR="003A201D" w:rsidRDefault="003A201D" w:rsidP="00362DE7">
      <w:pPr>
        <w:ind w:left="284" w:hanging="284"/>
        <w:jc w:val="both"/>
        <w:rPr>
          <w:sz w:val="22"/>
          <w:szCs w:val="22"/>
        </w:rPr>
      </w:pPr>
      <w:r>
        <w:rPr>
          <w:sz w:val="22"/>
          <w:szCs w:val="22"/>
        </w:rPr>
        <w:t>-</w:t>
      </w:r>
      <w:r>
        <w:rPr>
          <w:sz w:val="22"/>
          <w:szCs w:val="22"/>
        </w:rPr>
        <w:tab/>
        <w:t>Při práci s nátěrovými hmotami, lepidly apod., v místnosti kde je topidlo používáno, odstavte ho z provozu a nechte vychladnout!</w:t>
      </w:r>
    </w:p>
    <w:p w:rsidR="003A201D" w:rsidRDefault="003A201D" w:rsidP="00362DE7">
      <w:pPr>
        <w:jc w:val="both"/>
        <w:rPr>
          <w:sz w:val="22"/>
          <w:szCs w:val="22"/>
        </w:rPr>
      </w:pPr>
      <w:r>
        <w:rPr>
          <w:sz w:val="22"/>
          <w:szCs w:val="22"/>
        </w:rPr>
        <w:t>-</w:t>
      </w:r>
      <w:r>
        <w:rPr>
          <w:sz w:val="22"/>
          <w:szCs w:val="22"/>
        </w:rPr>
        <w:tab/>
        <w:t>Udržujte topidlo v čistotě!</w:t>
      </w:r>
    </w:p>
    <w:p w:rsidR="003A201D" w:rsidRDefault="003A201D" w:rsidP="00362DE7">
      <w:pPr>
        <w:jc w:val="both"/>
        <w:rPr>
          <w:sz w:val="22"/>
          <w:szCs w:val="22"/>
        </w:rPr>
      </w:pPr>
      <w:r>
        <w:rPr>
          <w:sz w:val="22"/>
          <w:szCs w:val="22"/>
        </w:rPr>
        <w:t>-</w:t>
      </w:r>
      <w:r>
        <w:rPr>
          <w:sz w:val="22"/>
          <w:szCs w:val="22"/>
        </w:rPr>
        <w:tab/>
        <w:t>Tlakové LPG lahve vyměňujte podle pokynů v tomto návodu!</w:t>
      </w:r>
    </w:p>
    <w:p w:rsidR="003A201D" w:rsidRDefault="003A201D" w:rsidP="00362DE7">
      <w:pPr>
        <w:ind w:left="284" w:hanging="284"/>
        <w:jc w:val="both"/>
        <w:rPr>
          <w:sz w:val="22"/>
          <w:szCs w:val="22"/>
        </w:rPr>
      </w:pPr>
      <w:r>
        <w:rPr>
          <w:sz w:val="22"/>
          <w:szCs w:val="22"/>
        </w:rPr>
        <w:t>-</w:t>
      </w:r>
      <w:r>
        <w:rPr>
          <w:sz w:val="22"/>
          <w:szCs w:val="22"/>
        </w:rPr>
        <w:tab/>
        <w:t>Výměna lahve na plyn se musí provádět ve venkovním prostředí, mimo jakéhokoli zdroje zapálení/vznícení a mimo dosah ostatních osob! Před odpojením lahve na plyn zkontrolujte, zda je uzavřen lahvový ventil a zda je topidlo zhasnuto!</w:t>
      </w:r>
    </w:p>
    <w:p w:rsidR="003A201D" w:rsidRDefault="003A201D" w:rsidP="00362DE7">
      <w:pPr>
        <w:ind w:left="284" w:hanging="284"/>
        <w:jc w:val="both"/>
        <w:rPr>
          <w:sz w:val="22"/>
          <w:szCs w:val="22"/>
        </w:rPr>
      </w:pPr>
      <w:r>
        <w:rPr>
          <w:sz w:val="22"/>
          <w:szCs w:val="22"/>
        </w:rPr>
        <w:t>-</w:t>
      </w:r>
      <w:r>
        <w:rPr>
          <w:sz w:val="22"/>
          <w:szCs w:val="22"/>
        </w:rPr>
        <w:tab/>
        <w:t>Kontrolu těsnosti provádějte v dobře větrané místnosti, popř. ve venkovním prostředí, mimo zdroje zapálení/vznícení a mimo dosah ostatních osob! Nezjišťujte úniky otevřeným ohněm, použijte pěnotvorný roztok!</w:t>
      </w:r>
    </w:p>
    <w:p w:rsidR="003A201D" w:rsidRDefault="003A201D" w:rsidP="00362DE7">
      <w:pPr>
        <w:jc w:val="both"/>
        <w:rPr>
          <w:sz w:val="22"/>
          <w:szCs w:val="22"/>
        </w:rPr>
      </w:pPr>
      <w:r>
        <w:rPr>
          <w:sz w:val="22"/>
          <w:szCs w:val="22"/>
        </w:rPr>
        <w:t>-</w:t>
      </w:r>
      <w:r>
        <w:rPr>
          <w:sz w:val="22"/>
          <w:szCs w:val="22"/>
        </w:rPr>
        <w:tab/>
        <w:t>Regulátor tlaku paliva musí mít výstupní přetlak 30 mbar!</w:t>
      </w:r>
    </w:p>
    <w:p w:rsidR="003A201D" w:rsidRDefault="003A201D" w:rsidP="00362DE7">
      <w:pPr>
        <w:ind w:left="284" w:hanging="284"/>
        <w:jc w:val="both"/>
        <w:rPr>
          <w:sz w:val="22"/>
          <w:szCs w:val="22"/>
        </w:rPr>
      </w:pPr>
      <w:r>
        <w:rPr>
          <w:sz w:val="22"/>
          <w:szCs w:val="22"/>
        </w:rPr>
        <w:t>-</w:t>
      </w:r>
      <w:r>
        <w:rPr>
          <w:sz w:val="22"/>
          <w:szCs w:val="22"/>
        </w:rPr>
        <w:tab/>
        <w:t>Zabraňte zkroucení hadice! Používejte hadice odpovídající normě EN 16436-1 nebo EN ISO 3821 nebo jiné určené pro hadice pro LPG, o délce 0,5 m (nikdy ne delší než 1 m)! Stav hadice je nutné pravidelně kontrolovat (viz Čistění a údržba) a v případě potřeby ji vyměnit!</w:t>
      </w:r>
    </w:p>
    <w:p w:rsidR="003A201D" w:rsidRDefault="003A201D" w:rsidP="00362DE7">
      <w:pPr>
        <w:jc w:val="both"/>
        <w:rPr>
          <w:sz w:val="22"/>
          <w:szCs w:val="22"/>
        </w:rPr>
      </w:pPr>
      <w:r>
        <w:rPr>
          <w:sz w:val="22"/>
          <w:szCs w:val="22"/>
        </w:rPr>
        <w:t>-</w:t>
      </w:r>
      <w:r>
        <w:rPr>
          <w:sz w:val="22"/>
          <w:szCs w:val="22"/>
        </w:rPr>
        <w:tab/>
        <w:t>Výměna hadice se musí provádět v předepsaných intervalech (viz Podmínky pro provoz topidla)!</w:t>
      </w:r>
    </w:p>
    <w:p w:rsidR="003A201D" w:rsidRPr="00E83115" w:rsidRDefault="003A201D" w:rsidP="00362DE7">
      <w:pPr>
        <w:ind w:left="284" w:hanging="284"/>
        <w:jc w:val="both"/>
        <w:rPr>
          <w:sz w:val="22"/>
          <w:szCs w:val="22"/>
        </w:rPr>
      </w:pPr>
      <w:r>
        <w:rPr>
          <w:sz w:val="22"/>
          <w:szCs w:val="22"/>
        </w:rPr>
        <w:t>-</w:t>
      </w:r>
      <w:r>
        <w:rPr>
          <w:sz w:val="22"/>
          <w:szCs w:val="22"/>
        </w:rPr>
        <w:tab/>
        <w:t xml:space="preserve">Redukční ventil a </w:t>
      </w:r>
      <w:r w:rsidRPr="001D4985">
        <w:rPr>
          <w:sz w:val="22"/>
          <w:szCs w:val="22"/>
        </w:rPr>
        <w:t xml:space="preserve">hadice musí být umístěny mimo cesty, kterými se chodí nebo tak, aby nemohly být </w:t>
      </w:r>
      <w:r>
        <w:rPr>
          <w:sz w:val="22"/>
          <w:szCs w:val="22"/>
        </w:rPr>
        <w:t>poškozeny!</w:t>
      </w:r>
    </w:p>
    <w:p w:rsidR="003A201D" w:rsidRDefault="003A201D" w:rsidP="00362DE7">
      <w:pPr>
        <w:jc w:val="both"/>
        <w:rPr>
          <w:sz w:val="22"/>
          <w:szCs w:val="22"/>
        </w:rPr>
      </w:pPr>
      <w:r>
        <w:rPr>
          <w:sz w:val="22"/>
          <w:szCs w:val="22"/>
        </w:rPr>
        <w:t>-</w:t>
      </w:r>
      <w:r>
        <w:rPr>
          <w:sz w:val="22"/>
          <w:szCs w:val="22"/>
        </w:rPr>
        <w:tab/>
        <w:t>Dbejte na to, aby topidlo bylo v suchém a čistém prostředí!</w:t>
      </w:r>
    </w:p>
    <w:p w:rsidR="003A201D" w:rsidRDefault="003A201D" w:rsidP="00362DE7">
      <w:pPr>
        <w:jc w:val="both"/>
        <w:rPr>
          <w:sz w:val="22"/>
          <w:szCs w:val="22"/>
        </w:rPr>
      </w:pPr>
      <w:r>
        <w:rPr>
          <w:sz w:val="22"/>
          <w:szCs w:val="22"/>
        </w:rPr>
        <w:t>-</w:t>
      </w:r>
      <w:r>
        <w:rPr>
          <w:sz w:val="22"/>
          <w:szCs w:val="22"/>
        </w:rPr>
        <w:tab/>
        <w:t>Po každém použití spotřebič uzavřít ventilem na lahvi!</w:t>
      </w:r>
    </w:p>
    <w:p w:rsidR="003A201D" w:rsidRDefault="003A201D" w:rsidP="00362DE7">
      <w:pPr>
        <w:jc w:val="both"/>
        <w:rPr>
          <w:sz w:val="22"/>
          <w:szCs w:val="22"/>
        </w:rPr>
      </w:pPr>
      <w:r>
        <w:rPr>
          <w:sz w:val="22"/>
          <w:szCs w:val="22"/>
        </w:rPr>
        <w:t>-</w:t>
      </w:r>
      <w:r>
        <w:rPr>
          <w:sz w:val="22"/>
          <w:szCs w:val="22"/>
        </w:rPr>
        <w:tab/>
        <w:t>Při dlouhodobém vypnutí topidla vždy odpojte tlakovou lahev!</w:t>
      </w:r>
    </w:p>
    <w:p w:rsidR="003A201D" w:rsidRPr="008A29F9" w:rsidRDefault="003A201D" w:rsidP="00362DE7">
      <w:pPr>
        <w:jc w:val="both"/>
        <w:rPr>
          <w:sz w:val="22"/>
          <w:szCs w:val="22"/>
        </w:rPr>
      </w:pPr>
      <w:r>
        <w:rPr>
          <w:sz w:val="22"/>
          <w:szCs w:val="22"/>
        </w:rPr>
        <w:t>-</w:t>
      </w:r>
      <w:r>
        <w:rPr>
          <w:sz w:val="22"/>
          <w:szCs w:val="22"/>
        </w:rPr>
        <w:tab/>
        <w:t>Jestliže ucítíte unikat plyn, řiďte se instrukcemi - viz Únik plynu!</w:t>
      </w:r>
    </w:p>
    <w:p w:rsidR="003A201D" w:rsidRDefault="003A201D" w:rsidP="00362DE7">
      <w:pPr>
        <w:jc w:val="both"/>
        <w:rPr>
          <w:sz w:val="22"/>
          <w:szCs w:val="22"/>
        </w:rPr>
      </w:pPr>
      <w:r>
        <w:rPr>
          <w:sz w:val="22"/>
          <w:szCs w:val="22"/>
        </w:rPr>
        <w:t>-</w:t>
      </w:r>
      <w:r>
        <w:rPr>
          <w:sz w:val="22"/>
          <w:szCs w:val="22"/>
        </w:rPr>
        <w:tab/>
        <w:t>Je zakázáno přestavovat spotřebič na jiný druh plynu!</w:t>
      </w:r>
    </w:p>
    <w:p w:rsidR="003A201D" w:rsidRDefault="003A201D" w:rsidP="00362DE7">
      <w:pPr>
        <w:jc w:val="both"/>
        <w:rPr>
          <w:sz w:val="22"/>
          <w:szCs w:val="22"/>
        </w:rPr>
      </w:pPr>
      <w:r>
        <w:rPr>
          <w:sz w:val="22"/>
          <w:szCs w:val="22"/>
        </w:rPr>
        <w:t>-</w:t>
      </w:r>
      <w:r>
        <w:rPr>
          <w:sz w:val="22"/>
          <w:szCs w:val="22"/>
        </w:rPr>
        <w:tab/>
      </w:r>
      <w:r w:rsidRPr="001D4985">
        <w:rPr>
          <w:sz w:val="22"/>
          <w:szCs w:val="22"/>
        </w:rPr>
        <w:t>Neprováděj</w:t>
      </w:r>
      <w:r>
        <w:rPr>
          <w:sz w:val="22"/>
          <w:szCs w:val="22"/>
        </w:rPr>
        <w:t>te žádné úpravy tohoto spotřebiče mimo rámec návodu k obsluze a údržbě!</w:t>
      </w:r>
    </w:p>
    <w:p w:rsidR="003A201D" w:rsidRPr="00B1155A" w:rsidRDefault="003A201D" w:rsidP="00362DE7">
      <w:pPr>
        <w:jc w:val="both"/>
        <w:rPr>
          <w:sz w:val="22"/>
          <w:szCs w:val="22"/>
        </w:rPr>
      </w:pPr>
      <w:r>
        <w:rPr>
          <w:sz w:val="22"/>
          <w:szCs w:val="22"/>
        </w:rPr>
        <w:t>-</w:t>
      </w:r>
      <w:r>
        <w:rPr>
          <w:sz w:val="22"/>
          <w:szCs w:val="22"/>
        </w:rPr>
        <w:tab/>
        <w:t>Po připojení topidla k LPG lahvi se vyvarujte naklánění a obracení LPG lahve!</w:t>
      </w:r>
    </w:p>
    <w:p w:rsidR="003A201D" w:rsidRDefault="003A201D" w:rsidP="00362DE7">
      <w:pPr>
        <w:ind w:left="284" w:hanging="284"/>
        <w:jc w:val="both"/>
        <w:rPr>
          <w:sz w:val="22"/>
          <w:szCs w:val="22"/>
        </w:rPr>
      </w:pPr>
      <w:r>
        <w:rPr>
          <w:sz w:val="22"/>
          <w:szCs w:val="22"/>
        </w:rPr>
        <w:t>-</w:t>
      </w:r>
      <w:r>
        <w:rPr>
          <w:sz w:val="22"/>
          <w:szCs w:val="22"/>
        </w:rPr>
        <w:tab/>
        <w:t>Tlakové lahve s LPG (a to i vyprázdněné) je zakázáno umisťovat a používat v prostorech pod úrovní terénu!</w:t>
      </w:r>
    </w:p>
    <w:p w:rsidR="003A201D" w:rsidRDefault="003A201D" w:rsidP="00F00A3F">
      <w:pPr>
        <w:ind w:left="284" w:hanging="284"/>
        <w:jc w:val="both"/>
        <w:rPr>
          <w:sz w:val="22"/>
          <w:szCs w:val="22"/>
        </w:rPr>
      </w:pPr>
      <w:r>
        <w:rPr>
          <w:sz w:val="22"/>
          <w:szCs w:val="22"/>
        </w:rPr>
        <w:t>-</w:t>
      </w:r>
      <w:r>
        <w:rPr>
          <w:sz w:val="22"/>
          <w:szCs w:val="22"/>
        </w:rPr>
        <w:tab/>
        <w:t>Topidlo při provozu na plyn smí obsluhovat pouze dospělá osoba nad 18 let podle tohoto návodu! Při provozu topidla musí obsluha dále respektovat všeobecné požárně bezpečnostní předpisy a mít spotřebič pod dohledem!</w:t>
      </w:r>
    </w:p>
    <w:p w:rsidR="003A201D" w:rsidRDefault="003A201D" w:rsidP="005E7A06">
      <w:pPr>
        <w:jc w:val="both"/>
        <w:rPr>
          <w:sz w:val="22"/>
          <w:szCs w:val="22"/>
        </w:rPr>
      </w:pPr>
    </w:p>
    <w:p w:rsidR="003A201D" w:rsidRDefault="003A201D" w:rsidP="005E7A06">
      <w:pPr>
        <w:jc w:val="both"/>
        <w:rPr>
          <w:sz w:val="22"/>
          <w:szCs w:val="22"/>
          <w:u w:val="single"/>
        </w:rPr>
      </w:pPr>
      <w:r>
        <w:rPr>
          <w:sz w:val="22"/>
          <w:szCs w:val="22"/>
          <w:u w:val="single"/>
        </w:rPr>
        <w:t>Poznámka</w:t>
      </w:r>
    </w:p>
    <w:p w:rsidR="003A201D" w:rsidRDefault="003A201D" w:rsidP="005E7A06">
      <w:pPr>
        <w:jc w:val="both"/>
        <w:rPr>
          <w:sz w:val="22"/>
          <w:szCs w:val="22"/>
          <w:u w:val="single"/>
        </w:rPr>
      </w:pPr>
      <w:r>
        <w:rPr>
          <w:sz w:val="22"/>
          <w:szCs w:val="22"/>
        </w:rPr>
        <w:tab/>
        <w:t>Změny v technických údajích jsou vyhrazeny. Vyobrazení díky neustálému inovačnímu postupu jsou nezávazná. Tiskové chyby vyhrazeny.</w:t>
      </w:r>
    </w:p>
    <w:p w:rsidR="003A201D" w:rsidRDefault="003A201D" w:rsidP="00884A17">
      <w:pPr>
        <w:jc w:val="both"/>
        <w:rPr>
          <w:sz w:val="22"/>
          <w:szCs w:val="22"/>
          <w:u w:val="single"/>
        </w:rPr>
      </w:pPr>
    </w:p>
    <w:p w:rsidR="003A201D" w:rsidRDefault="003A201D" w:rsidP="00884A17">
      <w:pPr>
        <w:jc w:val="both"/>
        <w:rPr>
          <w:sz w:val="22"/>
          <w:szCs w:val="22"/>
          <w:u w:val="single"/>
        </w:rPr>
      </w:pPr>
      <w:r>
        <w:rPr>
          <w:sz w:val="22"/>
          <w:szCs w:val="22"/>
          <w:u w:val="single"/>
        </w:rPr>
        <w:t xml:space="preserve">Záruční podmínky </w:t>
      </w:r>
    </w:p>
    <w:p w:rsidR="003A201D" w:rsidRPr="00460ABD" w:rsidRDefault="003A201D" w:rsidP="00884A17">
      <w:pPr>
        <w:jc w:val="both"/>
        <w:rPr>
          <w:sz w:val="22"/>
          <w:szCs w:val="22"/>
        </w:rPr>
      </w:pPr>
      <w:r>
        <w:rPr>
          <w:sz w:val="22"/>
          <w:szCs w:val="22"/>
        </w:rPr>
        <w:tab/>
        <w:t>Záruční doba je 24 měsíců ode dne prodeje (prodlužuje se o dobu, po kterou je výrobek v opravě).</w:t>
      </w:r>
    </w:p>
    <w:p w:rsidR="003A201D" w:rsidRDefault="003A201D" w:rsidP="00884A17">
      <w:pPr>
        <w:ind w:firstLine="284"/>
        <w:jc w:val="both"/>
        <w:rPr>
          <w:sz w:val="22"/>
          <w:szCs w:val="22"/>
        </w:rPr>
      </w:pPr>
    </w:p>
    <w:p w:rsidR="003A201D" w:rsidRDefault="003A201D" w:rsidP="00884A17">
      <w:pPr>
        <w:ind w:left="568" w:hanging="284"/>
        <w:jc w:val="both"/>
        <w:rPr>
          <w:sz w:val="22"/>
          <w:szCs w:val="22"/>
        </w:rPr>
      </w:pPr>
      <w:r>
        <w:rPr>
          <w:sz w:val="22"/>
          <w:szCs w:val="22"/>
        </w:rPr>
        <w:t>1.</w:t>
      </w:r>
      <w:r>
        <w:rPr>
          <w:sz w:val="22"/>
          <w:szCs w:val="22"/>
        </w:rPr>
        <w:tab/>
        <w:t>Záruka se vztahuje na výrobek jen za předpokladu, že výrobek je užíván v souladu s přiloženým návodem k obsluze a údržbě.</w:t>
      </w:r>
    </w:p>
    <w:p w:rsidR="003A201D" w:rsidRDefault="003A201D" w:rsidP="00884A17">
      <w:pPr>
        <w:ind w:left="568" w:hanging="284"/>
        <w:jc w:val="both"/>
        <w:rPr>
          <w:sz w:val="22"/>
          <w:szCs w:val="22"/>
        </w:rPr>
      </w:pPr>
      <w:r>
        <w:rPr>
          <w:sz w:val="22"/>
          <w:szCs w:val="22"/>
        </w:rPr>
        <w:t>2.</w:t>
      </w:r>
      <w:r>
        <w:rPr>
          <w:sz w:val="22"/>
          <w:szCs w:val="22"/>
        </w:rPr>
        <w:tab/>
        <w:t>Vyskytne-li se závada výrobku v záruční době, má kupující nárok na bezplatnou opravu v určených servisních střediscích za předpokladu, že se jedná prokazatelně o výrobní nebo materiálovou vadu výrobku.</w:t>
      </w:r>
    </w:p>
    <w:p w:rsidR="003A201D" w:rsidRDefault="003A201D" w:rsidP="00884A17">
      <w:pPr>
        <w:ind w:left="568" w:hanging="284"/>
        <w:jc w:val="both"/>
        <w:rPr>
          <w:sz w:val="22"/>
          <w:szCs w:val="22"/>
        </w:rPr>
      </w:pPr>
      <w:r>
        <w:rPr>
          <w:sz w:val="22"/>
          <w:szCs w:val="22"/>
        </w:rPr>
        <w:t>3.</w:t>
      </w:r>
      <w:r>
        <w:rPr>
          <w:sz w:val="22"/>
          <w:szCs w:val="22"/>
        </w:rPr>
        <w:tab/>
        <w:t>Podmínkou pro uplatnění nároků ze záruky je předložení správně a čitelně vyplněného záručního listu, jenž musí být opatřen adresou a razítkem prodejce, podpisem prodávajícího a datem prodeje.</w:t>
      </w:r>
    </w:p>
    <w:p w:rsidR="003A201D" w:rsidRDefault="003A201D" w:rsidP="00884A17">
      <w:pPr>
        <w:ind w:left="568" w:hanging="284"/>
        <w:jc w:val="both"/>
        <w:rPr>
          <w:sz w:val="22"/>
          <w:szCs w:val="22"/>
        </w:rPr>
      </w:pPr>
      <w:r>
        <w:rPr>
          <w:sz w:val="22"/>
          <w:szCs w:val="22"/>
        </w:rPr>
        <w:t>4.</w:t>
      </w:r>
      <w:r>
        <w:rPr>
          <w:sz w:val="22"/>
          <w:szCs w:val="22"/>
        </w:rPr>
        <w:tab/>
        <w:t>Nároky na záruku zanikají: nebyla-li záruka uplatněna v záruční době nebo při svévolných změnách původních zápisů v záručním listě, při neodborných zásazích nebo opravách výrobků jiným než určeným servisním střediskem nebo v případě, že byl výrobek uživatelem či jinou osobou mechanicky či jinak poškozen.</w:t>
      </w:r>
    </w:p>
    <w:p w:rsidR="003A201D" w:rsidRDefault="003A201D" w:rsidP="00884A17">
      <w:pPr>
        <w:ind w:left="568" w:hanging="284"/>
        <w:jc w:val="both"/>
        <w:rPr>
          <w:sz w:val="22"/>
          <w:szCs w:val="22"/>
        </w:rPr>
      </w:pPr>
      <w:r>
        <w:rPr>
          <w:sz w:val="22"/>
          <w:szCs w:val="22"/>
        </w:rPr>
        <w:t>5.</w:t>
      </w:r>
      <w:r>
        <w:rPr>
          <w:sz w:val="22"/>
          <w:szCs w:val="22"/>
        </w:rPr>
        <w:tab/>
        <w:t>Záruka se nevztahuje na běžné provozní opotřebení, závady vzniklé úmyslným poškozením, hrubou nedbalostí při používání, nebo pokud provede kupující na výrobku úpravy nebo změny. Výrobce neodpovídá za škody způsobené neodborným zacházením či údržbou mimo rámec příslušného návodu k obsluze a údržbě. Na změny níže vyjmenované jako běžné opotřebení se nevztahují záruční podmínky, protože je nelze považovat za vadu výrobku.</w:t>
      </w:r>
    </w:p>
    <w:p w:rsidR="003A201D" w:rsidRDefault="003A201D" w:rsidP="00884A17">
      <w:pPr>
        <w:jc w:val="both"/>
        <w:rPr>
          <w:sz w:val="22"/>
          <w:szCs w:val="22"/>
        </w:rPr>
      </w:pPr>
    </w:p>
    <w:p w:rsidR="003A201D" w:rsidRDefault="003A201D" w:rsidP="001C6EE1">
      <w:pPr>
        <w:jc w:val="both"/>
        <w:rPr>
          <w:sz w:val="22"/>
          <w:szCs w:val="22"/>
          <w:u w:val="single"/>
        </w:rPr>
      </w:pPr>
      <w:r>
        <w:rPr>
          <w:sz w:val="22"/>
          <w:szCs w:val="22"/>
          <w:u w:val="single"/>
        </w:rPr>
        <w:t>Běžné provozní opotřebení</w:t>
      </w:r>
    </w:p>
    <w:p w:rsidR="003A201D" w:rsidRDefault="003A201D" w:rsidP="00884A17">
      <w:pPr>
        <w:jc w:val="both"/>
        <w:rPr>
          <w:sz w:val="22"/>
          <w:szCs w:val="22"/>
        </w:rPr>
      </w:pPr>
      <w:r>
        <w:rPr>
          <w:sz w:val="22"/>
          <w:szCs w:val="22"/>
        </w:rPr>
        <w:tab/>
        <w:t>Za běžné provozní opotřebení se považuje vzhledem k povaze a funkci výrobku např. zabarvení částí v blízkosti keramických destiček hořáku.</w:t>
      </w:r>
    </w:p>
    <w:p w:rsidR="003A201D" w:rsidRDefault="003A201D" w:rsidP="001C6EE1">
      <w:pPr>
        <w:ind w:firstLine="284"/>
        <w:jc w:val="both"/>
        <w:rPr>
          <w:sz w:val="22"/>
          <w:szCs w:val="22"/>
        </w:rPr>
      </w:pPr>
      <w:r>
        <w:rPr>
          <w:sz w:val="22"/>
          <w:szCs w:val="22"/>
        </w:rPr>
        <w:t>Některé výše uvedené změny na výrobku se mohou projevit již po několika málo použitích, přičemž se tím nijak nesníží užitná hodnota výrobku.</w:t>
      </w:r>
    </w:p>
    <w:p w:rsidR="003A201D" w:rsidRDefault="003A201D" w:rsidP="00884A17">
      <w:pPr>
        <w:ind w:firstLine="284"/>
        <w:jc w:val="both"/>
        <w:rPr>
          <w:sz w:val="22"/>
          <w:szCs w:val="22"/>
        </w:rPr>
      </w:pPr>
    </w:p>
    <w:p w:rsidR="003A201D" w:rsidRDefault="003A201D" w:rsidP="00884A17">
      <w:pPr>
        <w:ind w:firstLine="284"/>
        <w:jc w:val="both"/>
        <w:rPr>
          <w:sz w:val="22"/>
          <w:szCs w:val="22"/>
        </w:rPr>
      </w:pPr>
      <w:r>
        <w:rPr>
          <w:sz w:val="22"/>
          <w:szCs w:val="22"/>
        </w:rPr>
        <w:t>Pokud se vyskytne nějaká nejasnost ohledně provozu či údržby spotřebiče, obraťte se na odborný servis – distributora (Meva a.s., tel.: 00420 416 823 390, 391, 302).</w:t>
      </w:r>
    </w:p>
    <w:p w:rsidR="003A201D" w:rsidRDefault="003A201D" w:rsidP="00884A17">
      <w:pPr>
        <w:jc w:val="both"/>
        <w:rPr>
          <w:sz w:val="22"/>
          <w:szCs w:val="22"/>
          <w:u w:val="single"/>
        </w:rPr>
      </w:pPr>
    </w:p>
    <w:p w:rsidR="003A201D" w:rsidRDefault="003A201D" w:rsidP="00884A17">
      <w:pPr>
        <w:jc w:val="both"/>
        <w:rPr>
          <w:sz w:val="22"/>
          <w:szCs w:val="22"/>
          <w:u w:val="single"/>
        </w:rPr>
      </w:pPr>
      <w:r>
        <w:rPr>
          <w:sz w:val="22"/>
          <w:szCs w:val="22"/>
          <w:u w:val="single"/>
        </w:rPr>
        <w:t>Výrobce</w:t>
      </w:r>
    </w:p>
    <w:p w:rsidR="003A201D" w:rsidRDefault="003A201D" w:rsidP="00FD149D">
      <w:pPr>
        <w:jc w:val="both"/>
        <w:rPr>
          <w:sz w:val="22"/>
          <w:szCs w:val="22"/>
        </w:rPr>
      </w:pPr>
      <w:r>
        <w:rPr>
          <w:sz w:val="22"/>
          <w:szCs w:val="22"/>
        </w:rPr>
        <w:tab/>
      </w:r>
      <w:r w:rsidRPr="00FD149D">
        <w:rPr>
          <w:spacing w:val="-3"/>
          <w:sz w:val="22"/>
          <w:szCs w:val="22"/>
        </w:rPr>
        <w:t>Jiasheng (Zhongshan) Electrical Appliance CO.,LTD</w:t>
      </w:r>
      <w:r w:rsidRPr="00FD149D">
        <w:rPr>
          <w:sz w:val="22"/>
          <w:szCs w:val="22"/>
        </w:rPr>
        <w:t>,</w:t>
      </w:r>
      <w:r>
        <w:rPr>
          <w:sz w:val="22"/>
          <w:szCs w:val="22"/>
        </w:rPr>
        <w:t xml:space="preserve"> </w:t>
      </w:r>
      <w:r w:rsidRPr="00FD149D">
        <w:rPr>
          <w:sz w:val="22"/>
          <w:szCs w:val="22"/>
        </w:rPr>
        <w:t>No. 19, 3rd Road, Aiguo Industry Zone, Sanjiao Town, Zhongshan City, Guangdong Pronce, China</w:t>
      </w:r>
    </w:p>
    <w:p w:rsidR="003A201D" w:rsidRDefault="003A201D" w:rsidP="00884A17">
      <w:pPr>
        <w:ind w:firstLine="284"/>
        <w:jc w:val="both"/>
        <w:rPr>
          <w:sz w:val="22"/>
          <w:szCs w:val="22"/>
        </w:rPr>
      </w:pPr>
    </w:p>
    <w:p w:rsidR="003A201D" w:rsidRDefault="003A201D" w:rsidP="00884A17">
      <w:pPr>
        <w:jc w:val="both"/>
        <w:rPr>
          <w:sz w:val="22"/>
          <w:szCs w:val="22"/>
        </w:rPr>
      </w:pPr>
      <w:r>
        <w:rPr>
          <w:sz w:val="22"/>
          <w:szCs w:val="22"/>
          <w:u w:val="single"/>
        </w:rPr>
        <w:t xml:space="preserve">Opravy a servis </w:t>
      </w:r>
    </w:p>
    <w:p w:rsidR="003A201D" w:rsidRDefault="003A201D" w:rsidP="00884A17">
      <w:pPr>
        <w:pStyle w:val="Zkladntext21"/>
        <w:tabs>
          <w:tab w:val="clear" w:pos="142"/>
        </w:tabs>
      </w:pPr>
      <w:r>
        <w:t>Záruční i mimozáruční opravy tohoto výrobku provádí distributor:</w:t>
      </w:r>
    </w:p>
    <w:p w:rsidR="003A201D" w:rsidRDefault="003A201D" w:rsidP="00884A17">
      <w:pPr>
        <w:pStyle w:val="Zkladntext21"/>
        <w:tabs>
          <w:tab w:val="clear" w:pos="142"/>
        </w:tabs>
      </w:pPr>
    </w:p>
    <w:p w:rsidR="003A201D" w:rsidRDefault="003A201D" w:rsidP="00884A17">
      <w:pPr>
        <w:jc w:val="both"/>
        <w:rPr>
          <w:sz w:val="22"/>
          <w:szCs w:val="22"/>
        </w:rPr>
      </w:pPr>
      <w:r>
        <w:rPr>
          <w:sz w:val="22"/>
          <w:szCs w:val="22"/>
        </w:rPr>
        <w:tab/>
        <w:t>MEVA a.s.</w:t>
      </w:r>
      <w:r>
        <w:rPr>
          <w:sz w:val="22"/>
          <w:szCs w:val="22"/>
        </w:rPr>
        <w:tab/>
      </w:r>
      <w:r>
        <w:rPr>
          <w:sz w:val="22"/>
          <w:szCs w:val="22"/>
        </w:rPr>
        <w:tab/>
        <w:t xml:space="preserve">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Tel.: 00420 - 416 823 111</w:t>
      </w:r>
      <w:r>
        <w:rPr>
          <w:sz w:val="22"/>
          <w:szCs w:val="22"/>
          <w:vertAlign w:val="superscript"/>
        </w:rPr>
        <w:t>*</w:t>
      </w:r>
      <w:r>
        <w:rPr>
          <w:sz w:val="22"/>
          <w:szCs w:val="22"/>
        </w:rPr>
        <w:t xml:space="preserve">    </w:t>
      </w:r>
    </w:p>
    <w:p w:rsidR="003A201D" w:rsidRDefault="003A201D" w:rsidP="00884A17">
      <w:pPr>
        <w:jc w:val="both"/>
        <w:rPr>
          <w:sz w:val="22"/>
          <w:szCs w:val="22"/>
        </w:rPr>
      </w:pPr>
      <w:r>
        <w:rPr>
          <w:sz w:val="22"/>
          <w:szCs w:val="22"/>
        </w:rPr>
        <w:tab/>
        <w:t>Na Urbance 632</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Fax.: 00420 - 416 823 300</w:t>
      </w:r>
    </w:p>
    <w:p w:rsidR="003A201D" w:rsidRDefault="003A201D" w:rsidP="00884A17">
      <w:pPr>
        <w:jc w:val="both"/>
        <w:rPr>
          <w:sz w:val="22"/>
          <w:szCs w:val="22"/>
        </w:rPr>
      </w:pPr>
      <w:r>
        <w:rPr>
          <w:sz w:val="22"/>
          <w:szCs w:val="22"/>
        </w:rPr>
        <w:tab/>
        <w:t xml:space="preserve">413 13 Roudnice nad Labem               </w:t>
      </w:r>
      <w:r>
        <w:rPr>
          <w:sz w:val="22"/>
          <w:szCs w:val="22"/>
        </w:rPr>
        <w:tab/>
      </w:r>
      <w:r>
        <w:rPr>
          <w:sz w:val="22"/>
          <w:szCs w:val="22"/>
        </w:rPr>
        <w:tab/>
      </w:r>
      <w:r>
        <w:rPr>
          <w:sz w:val="22"/>
          <w:szCs w:val="22"/>
        </w:rPr>
        <w:tab/>
      </w:r>
      <w:r>
        <w:rPr>
          <w:sz w:val="22"/>
          <w:szCs w:val="22"/>
        </w:rPr>
        <w:tab/>
        <w:t>E-mail: prodej.urbanka@meva.cz</w:t>
      </w:r>
    </w:p>
    <w:p w:rsidR="003A201D" w:rsidRDefault="003A201D" w:rsidP="00884A17">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Internet: www.meva.eu</w:t>
      </w:r>
    </w:p>
    <w:p w:rsidR="003A201D" w:rsidRDefault="003A201D" w:rsidP="00884A17">
      <w:pPr>
        <w:jc w:val="both"/>
        <w:rPr>
          <w:color w:val="000000"/>
          <w:sz w:val="22"/>
          <w:szCs w:val="22"/>
        </w:rPr>
      </w:pPr>
    </w:p>
    <w:p w:rsidR="003A201D" w:rsidRDefault="003A201D" w:rsidP="00884A17">
      <w:pPr>
        <w:jc w:val="both"/>
        <w:rPr>
          <w:color w:val="000000"/>
          <w:sz w:val="22"/>
          <w:szCs w:val="22"/>
        </w:rPr>
      </w:pPr>
      <w:r>
        <w:rPr>
          <w:color w:val="000000"/>
          <w:sz w:val="22"/>
          <w:szCs w:val="22"/>
        </w:rPr>
        <w:tab/>
      </w:r>
    </w:p>
    <w:p w:rsidR="003A201D" w:rsidRDefault="003A201D" w:rsidP="00884A17">
      <w:pPr>
        <w:ind w:firstLine="284"/>
        <w:jc w:val="both"/>
        <w:rPr>
          <w:color w:val="000000"/>
          <w:sz w:val="22"/>
          <w:szCs w:val="22"/>
        </w:rPr>
      </w:pPr>
      <w:r>
        <w:rPr>
          <w:color w:val="000000"/>
          <w:sz w:val="22"/>
          <w:szCs w:val="22"/>
        </w:rPr>
        <w:t>Adresa prodejny:</w:t>
      </w:r>
      <w:r>
        <w:rPr>
          <w:color w:val="000000"/>
          <w:sz w:val="22"/>
          <w:szCs w:val="22"/>
        </w:rPr>
        <w:tab/>
        <w:t>...................................................................</w:t>
      </w:r>
    </w:p>
    <w:p w:rsidR="003A201D" w:rsidRDefault="003A201D" w:rsidP="00884A17">
      <w:pPr>
        <w:ind w:firstLine="284"/>
        <w:jc w:val="both"/>
        <w:rPr>
          <w:color w:val="000000"/>
          <w:sz w:val="22"/>
          <w:szCs w:val="22"/>
        </w:rPr>
      </w:pPr>
    </w:p>
    <w:p w:rsidR="003A201D" w:rsidRDefault="003A201D" w:rsidP="00884A17">
      <w:pPr>
        <w:ind w:firstLine="284"/>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p>
    <w:p w:rsidR="003A201D" w:rsidRDefault="003A201D" w:rsidP="00884A17">
      <w:pPr>
        <w:ind w:firstLine="284"/>
        <w:jc w:val="both"/>
        <w:rPr>
          <w:color w:val="000000"/>
          <w:sz w:val="22"/>
          <w:szCs w:val="22"/>
        </w:rPr>
      </w:pPr>
    </w:p>
    <w:p w:rsidR="003A201D" w:rsidRDefault="003A201D" w:rsidP="00884A17">
      <w:pPr>
        <w:ind w:firstLine="284"/>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p>
    <w:p w:rsidR="003A201D" w:rsidRDefault="003A201D" w:rsidP="00884A17">
      <w:pPr>
        <w:ind w:firstLine="284"/>
        <w:jc w:val="both"/>
        <w:rPr>
          <w:color w:val="000000"/>
          <w:sz w:val="22"/>
          <w:szCs w:val="22"/>
        </w:rPr>
      </w:pPr>
    </w:p>
    <w:p w:rsidR="003A201D" w:rsidRDefault="003A201D" w:rsidP="00265981">
      <w:pPr>
        <w:jc w:val="both"/>
        <w:rPr>
          <w:color w:val="000000"/>
          <w:sz w:val="22"/>
          <w:szCs w:val="22"/>
        </w:rPr>
      </w:pPr>
    </w:p>
    <w:p w:rsidR="003A201D" w:rsidRDefault="003A201D" w:rsidP="00884A17">
      <w:pPr>
        <w:ind w:firstLine="284"/>
        <w:jc w:val="both"/>
        <w:rPr>
          <w:color w:val="000000"/>
          <w:sz w:val="22"/>
          <w:szCs w:val="22"/>
        </w:rPr>
      </w:pPr>
      <w:r>
        <w:rPr>
          <w:color w:val="000000"/>
          <w:sz w:val="22"/>
          <w:szCs w:val="22"/>
        </w:rPr>
        <w:t>Datum prodeje:</w:t>
      </w:r>
      <w:r>
        <w:rPr>
          <w:color w:val="000000"/>
          <w:sz w:val="22"/>
          <w:szCs w:val="22"/>
        </w:rPr>
        <w:tab/>
      </w:r>
      <w:r>
        <w:rPr>
          <w:color w:val="000000"/>
          <w:sz w:val="22"/>
          <w:szCs w:val="22"/>
        </w:rPr>
        <w:tab/>
        <w:t>...................................................................</w:t>
      </w:r>
    </w:p>
    <w:p w:rsidR="003A201D" w:rsidRDefault="003A201D" w:rsidP="00884A17">
      <w:pPr>
        <w:jc w:val="both"/>
        <w:rPr>
          <w:color w:val="000000"/>
          <w:sz w:val="22"/>
          <w:szCs w:val="22"/>
        </w:rPr>
      </w:pPr>
    </w:p>
    <w:p w:rsidR="003A201D" w:rsidRDefault="003A201D" w:rsidP="00884A17">
      <w:pPr>
        <w:jc w:val="both"/>
        <w:rPr>
          <w:color w:val="000000"/>
          <w:sz w:val="22"/>
          <w:szCs w:val="22"/>
        </w:rPr>
      </w:pPr>
    </w:p>
    <w:p w:rsidR="003A201D" w:rsidRDefault="003A201D" w:rsidP="00884A17">
      <w:pPr>
        <w:jc w:val="both"/>
        <w:rPr>
          <w:color w:val="000000"/>
          <w:sz w:val="22"/>
          <w:szCs w:val="22"/>
        </w:rPr>
      </w:pPr>
    </w:p>
    <w:p w:rsidR="003A201D" w:rsidRDefault="003A201D" w:rsidP="00884A17">
      <w:pPr>
        <w:jc w:val="both"/>
        <w:rPr>
          <w:color w:val="000000"/>
          <w:sz w:val="22"/>
          <w:szCs w:val="22"/>
        </w:rPr>
      </w:pPr>
      <w:r>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3A201D" w:rsidRPr="00265981" w:rsidRDefault="003A201D" w:rsidP="00265981">
      <w:pPr>
        <w:jc w:val="both"/>
        <w:rPr>
          <w:color w:val="000000"/>
          <w:sz w:val="22"/>
          <w:szCs w:val="22"/>
        </w:rPr>
      </w:pPr>
      <w:r>
        <w:rPr>
          <w:color w:val="000000"/>
          <w:sz w:val="22"/>
          <w:szCs w:val="22"/>
        </w:rPr>
        <w:tab/>
      </w:r>
      <w:r>
        <w:rPr>
          <w:color w:val="000000"/>
          <w:sz w:val="22"/>
          <w:szCs w:val="22"/>
        </w:rPr>
        <w:tab/>
      </w:r>
      <w:r>
        <w:rPr>
          <w:color w:val="000000"/>
          <w:sz w:val="22"/>
          <w:szCs w:val="22"/>
        </w:rPr>
        <w:tab/>
        <w:t xml:space="preserve">   Razítko prodejny: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Podpis prodávajícího:</w:t>
      </w:r>
    </w:p>
    <w:sectPr w:rsidR="003A201D" w:rsidRPr="00265981" w:rsidSect="002F70DA">
      <w:footerReference w:type="default" r:id="rId15"/>
      <w:pgSz w:w="11907" w:h="16840"/>
      <w:pgMar w:top="1418" w:right="1418" w:bottom="1418" w:left="1418"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1D" w:rsidRDefault="003A201D" w:rsidP="00B13D6F">
      <w:r>
        <w:separator/>
      </w:r>
    </w:p>
  </w:endnote>
  <w:endnote w:type="continuationSeparator" w:id="0">
    <w:p w:rsidR="003A201D" w:rsidRDefault="003A201D" w:rsidP="00B13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1D" w:rsidRDefault="003A201D">
    <w:pPr>
      <w:pStyle w:val="Footer"/>
      <w:jc w:val="center"/>
    </w:pPr>
    <w:fldSimple w:instr="PAGE   \* MERGEFORMAT">
      <w:r>
        <w:rPr>
          <w:noProof/>
        </w:rPr>
        <w:t>8</w:t>
      </w:r>
    </w:fldSimple>
  </w:p>
  <w:p w:rsidR="003A201D" w:rsidRDefault="003A2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1D" w:rsidRDefault="003A201D" w:rsidP="00B13D6F">
      <w:r>
        <w:separator/>
      </w:r>
    </w:p>
  </w:footnote>
  <w:footnote w:type="continuationSeparator" w:id="0">
    <w:p w:rsidR="003A201D" w:rsidRDefault="003A201D" w:rsidP="00B13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804B30"/>
    <w:lvl w:ilvl="0">
      <w:numFmt w:val="decimal"/>
      <w:lvlText w:val="*"/>
      <w:lvlJc w:val="left"/>
    </w:lvl>
  </w:abstractNum>
  <w:abstractNum w:abstractNumId="1">
    <w:nsid w:val="0FA139DF"/>
    <w:multiLevelType w:val="hybridMultilevel"/>
    <w:tmpl w:val="0F5A67FE"/>
    <w:lvl w:ilvl="0" w:tplc="67F803AA">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10AD6D87"/>
    <w:multiLevelType w:val="hybridMultilevel"/>
    <w:tmpl w:val="899EE4B4"/>
    <w:lvl w:ilvl="0" w:tplc="865E3C2A">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26B06726"/>
    <w:multiLevelType w:val="hybridMultilevel"/>
    <w:tmpl w:val="F2182320"/>
    <w:lvl w:ilvl="0" w:tplc="20909DC4">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295D0234"/>
    <w:multiLevelType w:val="hybridMultilevel"/>
    <w:tmpl w:val="3390857E"/>
    <w:lvl w:ilvl="0" w:tplc="47E8F70C">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2DC81F20"/>
    <w:multiLevelType w:val="hybridMultilevel"/>
    <w:tmpl w:val="0E145BB8"/>
    <w:lvl w:ilvl="0" w:tplc="8AF205F0">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3636709A"/>
    <w:multiLevelType w:val="hybridMultilevel"/>
    <w:tmpl w:val="05E6C25E"/>
    <w:lvl w:ilvl="0" w:tplc="9D8CB4D6">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nsid w:val="563731B7"/>
    <w:multiLevelType w:val="hybridMultilevel"/>
    <w:tmpl w:val="D3F63054"/>
    <w:lvl w:ilvl="0" w:tplc="56AA486C">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nsid w:val="7C495F0B"/>
    <w:multiLevelType w:val="hybridMultilevel"/>
    <w:tmpl w:val="A4FCC614"/>
    <w:lvl w:ilvl="0" w:tplc="5B82DFF0">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425" w:hanging="283"/>
        </w:pPr>
        <w:rPr>
          <w:rFonts w:ascii="Symbol" w:hAnsi="Symbol" w:cs="Symbol" w:hint="default"/>
        </w:rPr>
      </w:lvl>
    </w:lvlOverride>
  </w:num>
  <w:num w:numId="2">
    <w:abstractNumId w:val="5"/>
  </w:num>
  <w:num w:numId="3">
    <w:abstractNumId w:val="3"/>
  </w:num>
  <w:num w:numId="4">
    <w:abstractNumId w:val="8"/>
  </w:num>
  <w:num w:numId="5">
    <w:abstractNumId w:val="7"/>
  </w:num>
  <w:num w:numId="6">
    <w:abstractNumId w:val="1"/>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A06"/>
    <w:rsid w:val="0000175C"/>
    <w:rsid w:val="00002D23"/>
    <w:rsid w:val="00004067"/>
    <w:rsid w:val="0000700A"/>
    <w:rsid w:val="00010FBD"/>
    <w:rsid w:val="000175EC"/>
    <w:rsid w:val="0002228C"/>
    <w:rsid w:val="00023370"/>
    <w:rsid w:val="00024610"/>
    <w:rsid w:val="000254E0"/>
    <w:rsid w:val="000301E1"/>
    <w:rsid w:val="00032BC7"/>
    <w:rsid w:val="00036629"/>
    <w:rsid w:val="00040EBD"/>
    <w:rsid w:val="000412F7"/>
    <w:rsid w:val="00041469"/>
    <w:rsid w:val="00041D6A"/>
    <w:rsid w:val="00044379"/>
    <w:rsid w:val="00046AC4"/>
    <w:rsid w:val="000510BE"/>
    <w:rsid w:val="000532A1"/>
    <w:rsid w:val="00053683"/>
    <w:rsid w:val="0005782E"/>
    <w:rsid w:val="00060B99"/>
    <w:rsid w:val="00060D8F"/>
    <w:rsid w:val="000624FF"/>
    <w:rsid w:val="00066220"/>
    <w:rsid w:val="00070143"/>
    <w:rsid w:val="00070A96"/>
    <w:rsid w:val="00072218"/>
    <w:rsid w:val="0007733A"/>
    <w:rsid w:val="00081CCD"/>
    <w:rsid w:val="00086513"/>
    <w:rsid w:val="00087DB1"/>
    <w:rsid w:val="00087E25"/>
    <w:rsid w:val="00090749"/>
    <w:rsid w:val="0009618A"/>
    <w:rsid w:val="0009623C"/>
    <w:rsid w:val="000963DD"/>
    <w:rsid w:val="000A2501"/>
    <w:rsid w:val="000A3F66"/>
    <w:rsid w:val="000A6547"/>
    <w:rsid w:val="000A76D7"/>
    <w:rsid w:val="000A7A19"/>
    <w:rsid w:val="000B374B"/>
    <w:rsid w:val="000B6F62"/>
    <w:rsid w:val="000C39B3"/>
    <w:rsid w:val="000D318B"/>
    <w:rsid w:val="000D4B5C"/>
    <w:rsid w:val="000D6382"/>
    <w:rsid w:val="000E0684"/>
    <w:rsid w:val="000E3F6C"/>
    <w:rsid w:val="000E4743"/>
    <w:rsid w:val="000E56D9"/>
    <w:rsid w:val="000E7E93"/>
    <w:rsid w:val="000F2A9A"/>
    <w:rsid w:val="000F349C"/>
    <w:rsid w:val="000F5088"/>
    <w:rsid w:val="000F6689"/>
    <w:rsid w:val="00105D31"/>
    <w:rsid w:val="001106AA"/>
    <w:rsid w:val="00111E0D"/>
    <w:rsid w:val="00112A3A"/>
    <w:rsid w:val="0011363C"/>
    <w:rsid w:val="00116B3F"/>
    <w:rsid w:val="00116D84"/>
    <w:rsid w:val="00120559"/>
    <w:rsid w:val="00122B8A"/>
    <w:rsid w:val="001231DA"/>
    <w:rsid w:val="001260F1"/>
    <w:rsid w:val="0013060F"/>
    <w:rsid w:val="00131EC0"/>
    <w:rsid w:val="001356AE"/>
    <w:rsid w:val="00135B8D"/>
    <w:rsid w:val="00136297"/>
    <w:rsid w:val="00145121"/>
    <w:rsid w:val="00151800"/>
    <w:rsid w:val="00153702"/>
    <w:rsid w:val="00165906"/>
    <w:rsid w:val="00167CE2"/>
    <w:rsid w:val="001714CE"/>
    <w:rsid w:val="00172D68"/>
    <w:rsid w:val="00173E7A"/>
    <w:rsid w:val="001775ED"/>
    <w:rsid w:val="00181B48"/>
    <w:rsid w:val="00182048"/>
    <w:rsid w:val="00183FDE"/>
    <w:rsid w:val="00184025"/>
    <w:rsid w:val="001914B2"/>
    <w:rsid w:val="00195421"/>
    <w:rsid w:val="00196597"/>
    <w:rsid w:val="001A2CCE"/>
    <w:rsid w:val="001A7CAE"/>
    <w:rsid w:val="001B2A9A"/>
    <w:rsid w:val="001C6EE1"/>
    <w:rsid w:val="001C7B86"/>
    <w:rsid w:val="001D1272"/>
    <w:rsid w:val="001D18B4"/>
    <w:rsid w:val="001D412F"/>
    <w:rsid w:val="001D4985"/>
    <w:rsid w:val="001E0317"/>
    <w:rsid w:val="001E1767"/>
    <w:rsid w:val="001E1CCF"/>
    <w:rsid w:val="001E25C4"/>
    <w:rsid w:val="001E56BB"/>
    <w:rsid w:val="001E572E"/>
    <w:rsid w:val="001E67A7"/>
    <w:rsid w:val="001E713F"/>
    <w:rsid w:val="001F2A61"/>
    <w:rsid w:val="001F2EA8"/>
    <w:rsid w:val="001F3DF3"/>
    <w:rsid w:val="002007CF"/>
    <w:rsid w:val="00202D90"/>
    <w:rsid w:val="002037B4"/>
    <w:rsid w:val="00205F2E"/>
    <w:rsid w:val="002103AC"/>
    <w:rsid w:val="002139D7"/>
    <w:rsid w:val="00220594"/>
    <w:rsid w:val="00221E62"/>
    <w:rsid w:val="00224B68"/>
    <w:rsid w:val="00230768"/>
    <w:rsid w:val="00246001"/>
    <w:rsid w:val="0025021F"/>
    <w:rsid w:val="00251C4E"/>
    <w:rsid w:val="00254AA2"/>
    <w:rsid w:val="00261F16"/>
    <w:rsid w:val="00263455"/>
    <w:rsid w:val="00265981"/>
    <w:rsid w:val="00267B45"/>
    <w:rsid w:val="002709C5"/>
    <w:rsid w:val="002750DE"/>
    <w:rsid w:val="002807C1"/>
    <w:rsid w:val="00282666"/>
    <w:rsid w:val="00285AE2"/>
    <w:rsid w:val="00290698"/>
    <w:rsid w:val="00291A75"/>
    <w:rsid w:val="002932DA"/>
    <w:rsid w:val="002940FB"/>
    <w:rsid w:val="0029453C"/>
    <w:rsid w:val="00295683"/>
    <w:rsid w:val="002A29E2"/>
    <w:rsid w:val="002A3471"/>
    <w:rsid w:val="002A6BA8"/>
    <w:rsid w:val="002A7294"/>
    <w:rsid w:val="002B495F"/>
    <w:rsid w:val="002B5A93"/>
    <w:rsid w:val="002B6F03"/>
    <w:rsid w:val="002C0928"/>
    <w:rsid w:val="002C76E7"/>
    <w:rsid w:val="002D2CE7"/>
    <w:rsid w:val="002D345C"/>
    <w:rsid w:val="002D6A6F"/>
    <w:rsid w:val="002E14A8"/>
    <w:rsid w:val="002E174A"/>
    <w:rsid w:val="002E2EE5"/>
    <w:rsid w:val="002E3678"/>
    <w:rsid w:val="002E5463"/>
    <w:rsid w:val="002F4E93"/>
    <w:rsid w:val="002F58ED"/>
    <w:rsid w:val="002F64C6"/>
    <w:rsid w:val="002F70DA"/>
    <w:rsid w:val="003005BE"/>
    <w:rsid w:val="0030144C"/>
    <w:rsid w:val="00302D3F"/>
    <w:rsid w:val="00303571"/>
    <w:rsid w:val="0030448D"/>
    <w:rsid w:val="003131CC"/>
    <w:rsid w:val="00321686"/>
    <w:rsid w:val="0032222A"/>
    <w:rsid w:val="00325447"/>
    <w:rsid w:val="00326971"/>
    <w:rsid w:val="00327CCF"/>
    <w:rsid w:val="00330B48"/>
    <w:rsid w:val="0033498A"/>
    <w:rsid w:val="00334B03"/>
    <w:rsid w:val="00334F76"/>
    <w:rsid w:val="003371AF"/>
    <w:rsid w:val="00341F0E"/>
    <w:rsid w:val="00346176"/>
    <w:rsid w:val="003466EA"/>
    <w:rsid w:val="0035536B"/>
    <w:rsid w:val="003564AC"/>
    <w:rsid w:val="00362DE7"/>
    <w:rsid w:val="003710F6"/>
    <w:rsid w:val="003716C8"/>
    <w:rsid w:val="003717B5"/>
    <w:rsid w:val="00371A2D"/>
    <w:rsid w:val="0037314C"/>
    <w:rsid w:val="003763CD"/>
    <w:rsid w:val="00380237"/>
    <w:rsid w:val="0038065D"/>
    <w:rsid w:val="00380836"/>
    <w:rsid w:val="00380DA4"/>
    <w:rsid w:val="00385285"/>
    <w:rsid w:val="00385CEB"/>
    <w:rsid w:val="00393BFB"/>
    <w:rsid w:val="00395050"/>
    <w:rsid w:val="00396F73"/>
    <w:rsid w:val="003A0179"/>
    <w:rsid w:val="003A1037"/>
    <w:rsid w:val="003A201D"/>
    <w:rsid w:val="003A525E"/>
    <w:rsid w:val="003A6D64"/>
    <w:rsid w:val="003B437F"/>
    <w:rsid w:val="003B600B"/>
    <w:rsid w:val="003B6323"/>
    <w:rsid w:val="003C190E"/>
    <w:rsid w:val="003C2A69"/>
    <w:rsid w:val="003D5BC1"/>
    <w:rsid w:val="003D5D51"/>
    <w:rsid w:val="003D78D6"/>
    <w:rsid w:val="003E0730"/>
    <w:rsid w:val="003E4D39"/>
    <w:rsid w:val="003E5ED1"/>
    <w:rsid w:val="003E5F43"/>
    <w:rsid w:val="003F180C"/>
    <w:rsid w:val="003F22DD"/>
    <w:rsid w:val="003F2B9A"/>
    <w:rsid w:val="003F4885"/>
    <w:rsid w:val="004037D8"/>
    <w:rsid w:val="00403E73"/>
    <w:rsid w:val="004050D4"/>
    <w:rsid w:val="004074C3"/>
    <w:rsid w:val="00407E07"/>
    <w:rsid w:val="00414789"/>
    <w:rsid w:val="0043157D"/>
    <w:rsid w:val="00437F3B"/>
    <w:rsid w:val="004424D0"/>
    <w:rsid w:val="0044387F"/>
    <w:rsid w:val="004444DF"/>
    <w:rsid w:val="0044720E"/>
    <w:rsid w:val="00447BD4"/>
    <w:rsid w:val="00452052"/>
    <w:rsid w:val="00452ADE"/>
    <w:rsid w:val="00453737"/>
    <w:rsid w:val="00455FA4"/>
    <w:rsid w:val="004561E5"/>
    <w:rsid w:val="00460248"/>
    <w:rsid w:val="004605F0"/>
    <w:rsid w:val="00460ABD"/>
    <w:rsid w:val="00460CC1"/>
    <w:rsid w:val="0046112C"/>
    <w:rsid w:val="00465640"/>
    <w:rsid w:val="0046773B"/>
    <w:rsid w:val="004678E7"/>
    <w:rsid w:val="00467C74"/>
    <w:rsid w:val="00474CCF"/>
    <w:rsid w:val="0047735F"/>
    <w:rsid w:val="00480687"/>
    <w:rsid w:val="00490EB6"/>
    <w:rsid w:val="00491E8D"/>
    <w:rsid w:val="00492F4B"/>
    <w:rsid w:val="004B463D"/>
    <w:rsid w:val="004B5504"/>
    <w:rsid w:val="004B64B5"/>
    <w:rsid w:val="004C014D"/>
    <w:rsid w:val="004C20F5"/>
    <w:rsid w:val="004C2FDB"/>
    <w:rsid w:val="004C3F4A"/>
    <w:rsid w:val="004C49D2"/>
    <w:rsid w:val="004C5DAF"/>
    <w:rsid w:val="004C6671"/>
    <w:rsid w:val="004C728B"/>
    <w:rsid w:val="004D1298"/>
    <w:rsid w:val="004D2314"/>
    <w:rsid w:val="004D45C6"/>
    <w:rsid w:val="004E0D75"/>
    <w:rsid w:val="004E1186"/>
    <w:rsid w:val="004E1FB4"/>
    <w:rsid w:val="004E45F6"/>
    <w:rsid w:val="004E5F82"/>
    <w:rsid w:val="004E6E51"/>
    <w:rsid w:val="004F2A31"/>
    <w:rsid w:val="004F41A6"/>
    <w:rsid w:val="004F5580"/>
    <w:rsid w:val="004F6CB7"/>
    <w:rsid w:val="00506EE8"/>
    <w:rsid w:val="005079D0"/>
    <w:rsid w:val="0051302A"/>
    <w:rsid w:val="005149DE"/>
    <w:rsid w:val="00514F28"/>
    <w:rsid w:val="00515C13"/>
    <w:rsid w:val="00516691"/>
    <w:rsid w:val="005200E9"/>
    <w:rsid w:val="005266D1"/>
    <w:rsid w:val="00527CEE"/>
    <w:rsid w:val="00530566"/>
    <w:rsid w:val="0053219C"/>
    <w:rsid w:val="00533AB5"/>
    <w:rsid w:val="0053442F"/>
    <w:rsid w:val="00541A59"/>
    <w:rsid w:val="00552134"/>
    <w:rsid w:val="005575C5"/>
    <w:rsid w:val="00557CAA"/>
    <w:rsid w:val="00560C84"/>
    <w:rsid w:val="00563594"/>
    <w:rsid w:val="0056447C"/>
    <w:rsid w:val="00580E1E"/>
    <w:rsid w:val="005835F4"/>
    <w:rsid w:val="00584F9C"/>
    <w:rsid w:val="0058562B"/>
    <w:rsid w:val="005863F0"/>
    <w:rsid w:val="00591E32"/>
    <w:rsid w:val="0059247E"/>
    <w:rsid w:val="0059336A"/>
    <w:rsid w:val="00594F1E"/>
    <w:rsid w:val="005A1CEE"/>
    <w:rsid w:val="005A552D"/>
    <w:rsid w:val="005A5DDF"/>
    <w:rsid w:val="005A664E"/>
    <w:rsid w:val="005C0D2A"/>
    <w:rsid w:val="005C299F"/>
    <w:rsid w:val="005C2C4D"/>
    <w:rsid w:val="005C3646"/>
    <w:rsid w:val="005C48CF"/>
    <w:rsid w:val="005C6BA0"/>
    <w:rsid w:val="005D649B"/>
    <w:rsid w:val="005D67BA"/>
    <w:rsid w:val="005E14F6"/>
    <w:rsid w:val="005E3C33"/>
    <w:rsid w:val="005E4762"/>
    <w:rsid w:val="005E6EB4"/>
    <w:rsid w:val="005E7A06"/>
    <w:rsid w:val="005E7EE5"/>
    <w:rsid w:val="005F519E"/>
    <w:rsid w:val="005F5A3B"/>
    <w:rsid w:val="005F6F0F"/>
    <w:rsid w:val="006021DC"/>
    <w:rsid w:val="00603B6F"/>
    <w:rsid w:val="00606161"/>
    <w:rsid w:val="00606CD0"/>
    <w:rsid w:val="00606F02"/>
    <w:rsid w:val="0060737E"/>
    <w:rsid w:val="00607588"/>
    <w:rsid w:val="006109FB"/>
    <w:rsid w:val="006116D1"/>
    <w:rsid w:val="00611DBD"/>
    <w:rsid w:val="006122D7"/>
    <w:rsid w:val="00617B80"/>
    <w:rsid w:val="006204FB"/>
    <w:rsid w:val="006225FE"/>
    <w:rsid w:val="00625659"/>
    <w:rsid w:val="00625B7E"/>
    <w:rsid w:val="00627B49"/>
    <w:rsid w:val="0063385E"/>
    <w:rsid w:val="00635605"/>
    <w:rsid w:val="00635C41"/>
    <w:rsid w:val="00636848"/>
    <w:rsid w:val="006370A0"/>
    <w:rsid w:val="006439A8"/>
    <w:rsid w:val="006460D1"/>
    <w:rsid w:val="00647649"/>
    <w:rsid w:val="00647901"/>
    <w:rsid w:val="00647CA7"/>
    <w:rsid w:val="006514D1"/>
    <w:rsid w:val="00651C92"/>
    <w:rsid w:val="006535AD"/>
    <w:rsid w:val="006551B5"/>
    <w:rsid w:val="006557CD"/>
    <w:rsid w:val="00655C15"/>
    <w:rsid w:val="006570FE"/>
    <w:rsid w:val="006658CE"/>
    <w:rsid w:val="00666EC9"/>
    <w:rsid w:val="00670D5F"/>
    <w:rsid w:val="00671BDB"/>
    <w:rsid w:val="00674369"/>
    <w:rsid w:val="00676047"/>
    <w:rsid w:val="00682C0B"/>
    <w:rsid w:val="0068375D"/>
    <w:rsid w:val="00687566"/>
    <w:rsid w:val="0069106B"/>
    <w:rsid w:val="006920B4"/>
    <w:rsid w:val="006935A2"/>
    <w:rsid w:val="00694286"/>
    <w:rsid w:val="00696C1C"/>
    <w:rsid w:val="00697E8D"/>
    <w:rsid w:val="006A05FA"/>
    <w:rsid w:val="006A0C64"/>
    <w:rsid w:val="006A2B4A"/>
    <w:rsid w:val="006A6419"/>
    <w:rsid w:val="006B0374"/>
    <w:rsid w:val="006B2770"/>
    <w:rsid w:val="006B4879"/>
    <w:rsid w:val="006C15FD"/>
    <w:rsid w:val="006C5E2F"/>
    <w:rsid w:val="006C74A0"/>
    <w:rsid w:val="006D2048"/>
    <w:rsid w:val="006D4046"/>
    <w:rsid w:val="006D4FB5"/>
    <w:rsid w:val="006E37E4"/>
    <w:rsid w:val="006E7411"/>
    <w:rsid w:val="006F00DD"/>
    <w:rsid w:val="006F1349"/>
    <w:rsid w:val="006F33B9"/>
    <w:rsid w:val="006F6982"/>
    <w:rsid w:val="006F7A7B"/>
    <w:rsid w:val="007003C6"/>
    <w:rsid w:val="00710D5F"/>
    <w:rsid w:val="00712987"/>
    <w:rsid w:val="0071579A"/>
    <w:rsid w:val="0071710A"/>
    <w:rsid w:val="007226DF"/>
    <w:rsid w:val="0073494C"/>
    <w:rsid w:val="00737BA5"/>
    <w:rsid w:val="00740454"/>
    <w:rsid w:val="007427F0"/>
    <w:rsid w:val="00742C5F"/>
    <w:rsid w:val="007438D9"/>
    <w:rsid w:val="00755AC5"/>
    <w:rsid w:val="00757449"/>
    <w:rsid w:val="00763383"/>
    <w:rsid w:val="00770AF7"/>
    <w:rsid w:val="007739E6"/>
    <w:rsid w:val="0078137A"/>
    <w:rsid w:val="00785EB1"/>
    <w:rsid w:val="00790537"/>
    <w:rsid w:val="00790860"/>
    <w:rsid w:val="00790D85"/>
    <w:rsid w:val="00791118"/>
    <w:rsid w:val="0079649B"/>
    <w:rsid w:val="00797F36"/>
    <w:rsid w:val="007A2AB8"/>
    <w:rsid w:val="007A46DA"/>
    <w:rsid w:val="007B12AF"/>
    <w:rsid w:val="007B1969"/>
    <w:rsid w:val="007B71E6"/>
    <w:rsid w:val="007B72EF"/>
    <w:rsid w:val="007B73B2"/>
    <w:rsid w:val="007C44D5"/>
    <w:rsid w:val="007D03DE"/>
    <w:rsid w:val="007D2351"/>
    <w:rsid w:val="007D3B88"/>
    <w:rsid w:val="007D7BFD"/>
    <w:rsid w:val="007E3B0A"/>
    <w:rsid w:val="007F1136"/>
    <w:rsid w:val="007F2AF2"/>
    <w:rsid w:val="007F6DD1"/>
    <w:rsid w:val="007F6E13"/>
    <w:rsid w:val="008007DD"/>
    <w:rsid w:val="00811891"/>
    <w:rsid w:val="008125B0"/>
    <w:rsid w:val="00812C69"/>
    <w:rsid w:val="00817FB1"/>
    <w:rsid w:val="008200BB"/>
    <w:rsid w:val="0082026C"/>
    <w:rsid w:val="0082058B"/>
    <w:rsid w:val="00836EE1"/>
    <w:rsid w:val="00837AFC"/>
    <w:rsid w:val="0084005D"/>
    <w:rsid w:val="0084170B"/>
    <w:rsid w:val="00842EF6"/>
    <w:rsid w:val="00846FF2"/>
    <w:rsid w:val="008540E7"/>
    <w:rsid w:val="00856A58"/>
    <w:rsid w:val="0086471E"/>
    <w:rsid w:val="008648FA"/>
    <w:rsid w:val="00870742"/>
    <w:rsid w:val="008742BE"/>
    <w:rsid w:val="00875753"/>
    <w:rsid w:val="00880E6B"/>
    <w:rsid w:val="00884A17"/>
    <w:rsid w:val="00884E0A"/>
    <w:rsid w:val="0088622A"/>
    <w:rsid w:val="0089359C"/>
    <w:rsid w:val="00894237"/>
    <w:rsid w:val="008950F1"/>
    <w:rsid w:val="008978E3"/>
    <w:rsid w:val="008A1609"/>
    <w:rsid w:val="008A29F9"/>
    <w:rsid w:val="008A6BEC"/>
    <w:rsid w:val="008A7736"/>
    <w:rsid w:val="008B0BCE"/>
    <w:rsid w:val="008B23BA"/>
    <w:rsid w:val="008B2883"/>
    <w:rsid w:val="008C029F"/>
    <w:rsid w:val="008C21C1"/>
    <w:rsid w:val="008C658A"/>
    <w:rsid w:val="008C70F8"/>
    <w:rsid w:val="008C76A5"/>
    <w:rsid w:val="008D0269"/>
    <w:rsid w:val="008D0CD8"/>
    <w:rsid w:val="008D67F8"/>
    <w:rsid w:val="008D7651"/>
    <w:rsid w:val="008E091D"/>
    <w:rsid w:val="008E158A"/>
    <w:rsid w:val="008E559E"/>
    <w:rsid w:val="008E767F"/>
    <w:rsid w:val="008F0AF2"/>
    <w:rsid w:val="00912E87"/>
    <w:rsid w:val="00912F3A"/>
    <w:rsid w:val="00914E7D"/>
    <w:rsid w:val="00915083"/>
    <w:rsid w:val="0091548B"/>
    <w:rsid w:val="009163E3"/>
    <w:rsid w:val="00917057"/>
    <w:rsid w:val="00917074"/>
    <w:rsid w:val="00920984"/>
    <w:rsid w:val="00922FAA"/>
    <w:rsid w:val="00930144"/>
    <w:rsid w:val="00932D37"/>
    <w:rsid w:val="00935E1D"/>
    <w:rsid w:val="00946DF6"/>
    <w:rsid w:val="00950D36"/>
    <w:rsid w:val="00957326"/>
    <w:rsid w:val="009601E1"/>
    <w:rsid w:val="00960D7A"/>
    <w:rsid w:val="00961178"/>
    <w:rsid w:val="00964089"/>
    <w:rsid w:val="0096523A"/>
    <w:rsid w:val="00966013"/>
    <w:rsid w:val="009706A4"/>
    <w:rsid w:val="009711A0"/>
    <w:rsid w:val="00971ABA"/>
    <w:rsid w:val="00972893"/>
    <w:rsid w:val="00972915"/>
    <w:rsid w:val="009738E5"/>
    <w:rsid w:val="0098285B"/>
    <w:rsid w:val="00986C1C"/>
    <w:rsid w:val="00987EC6"/>
    <w:rsid w:val="00991F4E"/>
    <w:rsid w:val="00994EE9"/>
    <w:rsid w:val="00996987"/>
    <w:rsid w:val="009A2ED2"/>
    <w:rsid w:val="009A458B"/>
    <w:rsid w:val="009A464B"/>
    <w:rsid w:val="009A4E4B"/>
    <w:rsid w:val="009A6ED7"/>
    <w:rsid w:val="009B00E5"/>
    <w:rsid w:val="009B0100"/>
    <w:rsid w:val="009B110B"/>
    <w:rsid w:val="009B289C"/>
    <w:rsid w:val="009B3A83"/>
    <w:rsid w:val="009B7A0C"/>
    <w:rsid w:val="009C0B7D"/>
    <w:rsid w:val="009C28C3"/>
    <w:rsid w:val="009C716F"/>
    <w:rsid w:val="009C7FAF"/>
    <w:rsid w:val="009D63B0"/>
    <w:rsid w:val="009E0951"/>
    <w:rsid w:val="009E1F55"/>
    <w:rsid w:val="009E326E"/>
    <w:rsid w:val="009E7096"/>
    <w:rsid w:val="009E7F84"/>
    <w:rsid w:val="009F65A1"/>
    <w:rsid w:val="009F6A18"/>
    <w:rsid w:val="00A0021E"/>
    <w:rsid w:val="00A01D45"/>
    <w:rsid w:val="00A02FBB"/>
    <w:rsid w:val="00A074F6"/>
    <w:rsid w:val="00A1049E"/>
    <w:rsid w:val="00A10A82"/>
    <w:rsid w:val="00A118DC"/>
    <w:rsid w:val="00A23696"/>
    <w:rsid w:val="00A2490C"/>
    <w:rsid w:val="00A25C43"/>
    <w:rsid w:val="00A269C9"/>
    <w:rsid w:val="00A32420"/>
    <w:rsid w:val="00A338CE"/>
    <w:rsid w:val="00A36E2C"/>
    <w:rsid w:val="00A37A99"/>
    <w:rsid w:val="00A5071B"/>
    <w:rsid w:val="00A5184C"/>
    <w:rsid w:val="00A53761"/>
    <w:rsid w:val="00A5481A"/>
    <w:rsid w:val="00A57E09"/>
    <w:rsid w:val="00A57EAB"/>
    <w:rsid w:val="00A61D47"/>
    <w:rsid w:val="00A6248D"/>
    <w:rsid w:val="00A62B09"/>
    <w:rsid w:val="00A66995"/>
    <w:rsid w:val="00A76D49"/>
    <w:rsid w:val="00A817BD"/>
    <w:rsid w:val="00A81EE1"/>
    <w:rsid w:val="00A82E90"/>
    <w:rsid w:val="00A83DCA"/>
    <w:rsid w:val="00A85F6E"/>
    <w:rsid w:val="00A903E9"/>
    <w:rsid w:val="00A933B8"/>
    <w:rsid w:val="00A9380E"/>
    <w:rsid w:val="00A95456"/>
    <w:rsid w:val="00A96994"/>
    <w:rsid w:val="00AA1853"/>
    <w:rsid w:val="00AA390F"/>
    <w:rsid w:val="00AA5F30"/>
    <w:rsid w:val="00AB0670"/>
    <w:rsid w:val="00AB2E9B"/>
    <w:rsid w:val="00AB7613"/>
    <w:rsid w:val="00AC10FE"/>
    <w:rsid w:val="00AC3763"/>
    <w:rsid w:val="00AC3B6B"/>
    <w:rsid w:val="00AC6541"/>
    <w:rsid w:val="00AC65E8"/>
    <w:rsid w:val="00AD0126"/>
    <w:rsid w:val="00AD4B2E"/>
    <w:rsid w:val="00AD72D3"/>
    <w:rsid w:val="00AE1985"/>
    <w:rsid w:val="00AE7035"/>
    <w:rsid w:val="00AF0583"/>
    <w:rsid w:val="00AF31A5"/>
    <w:rsid w:val="00AF335C"/>
    <w:rsid w:val="00AF68A0"/>
    <w:rsid w:val="00B047BC"/>
    <w:rsid w:val="00B04E5E"/>
    <w:rsid w:val="00B050E0"/>
    <w:rsid w:val="00B05B05"/>
    <w:rsid w:val="00B104C3"/>
    <w:rsid w:val="00B1155A"/>
    <w:rsid w:val="00B12F82"/>
    <w:rsid w:val="00B13D6F"/>
    <w:rsid w:val="00B13E40"/>
    <w:rsid w:val="00B2377E"/>
    <w:rsid w:val="00B34E17"/>
    <w:rsid w:val="00B378D8"/>
    <w:rsid w:val="00B427B0"/>
    <w:rsid w:val="00B4319B"/>
    <w:rsid w:val="00B43D53"/>
    <w:rsid w:val="00B46177"/>
    <w:rsid w:val="00B47DAC"/>
    <w:rsid w:val="00B50476"/>
    <w:rsid w:val="00B50BF1"/>
    <w:rsid w:val="00B52235"/>
    <w:rsid w:val="00B53178"/>
    <w:rsid w:val="00B54560"/>
    <w:rsid w:val="00B56702"/>
    <w:rsid w:val="00B605D1"/>
    <w:rsid w:val="00B62C4F"/>
    <w:rsid w:val="00B67BFD"/>
    <w:rsid w:val="00B714AE"/>
    <w:rsid w:val="00B72A41"/>
    <w:rsid w:val="00B744AA"/>
    <w:rsid w:val="00B75996"/>
    <w:rsid w:val="00B8046E"/>
    <w:rsid w:val="00B80C14"/>
    <w:rsid w:val="00B80DDB"/>
    <w:rsid w:val="00B81ED9"/>
    <w:rsid w:val="00B824DE"/>
    <w:rsid w:val="00B8360F"/>
    <w:rsid w:val="00B83817"/>
    <w:rsid w:val="00B838AB"/>
    <w:rsid w:val="00B8501F"/>
    <w:rsid w:val="00B85830"/>
    <w:rsid w:val="00B92CD8"/>
    <w:rsid w:val="00BA686C"/>
    <w:rsid w:val="00BA73D9"/>
    <w:rsid w:val="00BB4E26"/>
    <w:rsid w:val="00BB6A73"/>
    <w:rsid w:val="00BB7D03"/>
    <w:rsid w:val="00BC2331"/>
    <w:rsid w:val="00BC3991"/>
    <w:rsid w:val="00BC48F4"/>
    <w:rsid w:val="00BC5061"/>
    <w:rsid w:val="00BC5EC8"/>
    <w:rsid w:val="00BC723E"/>
    <w:rsid w:val="00BD7A50"/>
    <w:rsid w:val="00C00DAB"/>
    <w:rsid w:val="00C0115A"/>
    <w:rsid w:val="00C03CFB"/>
    <w:rsid w:val="00C05616"/>
    <w:rsid w:val="00C102E2"/>
    <w:rsid w:val="00C1031F"/>
    <w:rsid w:val="00C151D2"/>
    <w:rsid w:val="00C17BEA"/>
    <w:rsid w:val="00C21668"/>
    <w:rsid w:val="00C219FB"/>
    <w:rsid w:val="00C22349"/>
    <w:rsid w:val="00C2515A"/>
    <w:rsid w:val="00C2632C"/>
    <w:rsid w:val="00C40474"/>
    <w:rsid w:val="00C41D7B"/>
    <w:rsid w:val="00C43676"/>
    <w:rsid w:val="00C448C1"/>
    <w:rsid w:val="00C569B9"/>
    <w:rsid w:val="00C6193D"/>
    <w:rsid w:val="00C66068"/>
    <w:rsid w:val="00C70959"/>
    <w:rsid w:val="00C72B4C"/>
    <w:rsid w:val="00C7313A"/>
    <w:rsid w:val="00C81B72"/>
    <w:rsid w:val="00C8546E"/>
    <w:rsid w:val="00C87948"/>
    <w:rsid w:val="00C97F67"/>
    <w:rsid w:val="00CA18A9"/>
    <w:rsid w:val="00CA35DF"/>
    <w:rsid w:val="00CA3DE4"/>
    <w:rsid w:val="00CA3F42"/>
    <w:rsid w:val="00CA4F44"/>
    <w:rsid w:val="00CB2F02"/>
    <w:rsid w:val="00CB58E9"/>
    <w:rsid w:val="00CB7646"/>
    <w:rsid w:val="00CC2E97"/>
    <w:rsid w:val="00CC321D"/>
    <w:rsid w:val="00CC58CD"/>
    <w:rsid w:val="00CC7F1F"/>
    <w:rsid w:val="00CD7C3C"/>
    <w:rsid w:val="00CE0206"/>
    <w:rsid w:val="00CE0679"/>
    <w:rsid w:val="00CE2405"/>
    <w:rsid w:val="00CE2AB3"/>
    <w:rsid w:val="00CE36EA"/>
    <w:rsid w:val="00CF195A"/>
    <w:rsid w:val="00CF4300"/>
    <w:rsid w:val="00CF45DD"/>
    <w:rsid w:val="00CF4B13"/>
    <w:rsid w:val="00CF597C"/>
    <w:rsid w:val="00D03FE3"/>
    <w:rsid w:val="00D05520"/>
    <w:rsid w:val="00D112F2"/>
    <w:rsid w:val="00D11823"/>
    <w:rsid w:val="00D1292A"/>
    <w:rsid w:val="00D13945"/>
    <w:rsid w:val="00D17202"/>
    <w:rsid w:val="00D2020B"/>
    <w:rsid w:val="00D22545"/>
    <w:rsid w:val="00D23F97"/>
    <w:rsid w:val="00D24CD6"/>
    <w:rsid w:val="00D31B79"/>
    <w:rsid w:val="00D35D7F"/>
    <w:rsid w:val="00D44936"/>
    <w:rsid w:val="00D518E8"/>
    <w:rsid w:val="00D54B76"/>
    <w:rsid w:val="00D57981"/>
    <w:rsid w:val="00D624FC"/>
    <w:rsid w:val="00D65438"/>
    <w:rsid w:val="00D66283"/>
    <w:rsid w:val="00D67EC1"/>
    <w:rsid w:val="00D719BE"/>
    <w:rsid w:val="00D73343"/>
    <w:rsid w:val="00D7552B"/>
    <w:rsid w:val="00D8249F"/>
    <w:rsid w:val="00D86AB2"/>
    <w:rsid w:val="00D90DF8"/>
    <w:rsid w:val="00D910D9"/>
    <w:rsid w:val="00D92E0E"/>
    <w:rsid w:val="00D9478D"/>
    <w:rsid w:val="00D96537"/>
    <w:rsid w:val="00D96E70"/>
    <w:rsid w:val="00DB0B43"/>
    <w:rsid w:val="00DB278F"/>
    <w:rsid w:val="00DB31E4"/>
    <w:rsid w:val="00DB3497"/>
    <w:rsid w:val="00DC0B5F"/>
    <w:rsid w:val="00DC0C92"/>
    <w:rsid w:val="00DC168D"/>
    <w:rsid w:val="00DC34C3"/>
    <w:rsid w:val="00DC62A0"/>
    <w:rsid w:val="00DD10D6"/>
    <w:rsid w:val="00DD7EAD"/>
    <w:rsid w:val="00DE7042"/>
    <w:rsid w:val="00DF3FEA"/>
    <w:rsid w:val="00DF41F2"/>
    <w:rsid w:val="00E00711"/>
    <w:rsid w:val="00E00A00"/>
    <w:rsid w:val="00E03B6D"/>
    <w:rsid w:val="00E05679"/>
    <w:rsid w:val="00E11E21"/>
    <w:rsid w:val="00E1555C"/>
    <w:rsid w:val="00E1792A"/>
    <w:rsid w:val="00E36B6F"/>
    <w:rsid w:val="00E46538"/>
    <w:rsid w:val="00E47E56"/>
    <w:rsid w:val="00E518BA"/>
    <w:rsid w:val="00E52093"/>
    <w:rsid w:val="00E614DC"/>
    <w:rsid w:val="00E62CDF"/>
    <w:rsid w:val="00E67142"/>
    <w:rsid w:val="00E6755D"/>
    <w:rsid w:val="00E80AD2"/>
    <w:rsid w:val="00E80BD5"/>
    <w:rsid w:val="00E83115"/>
    <w:rsid w:val="00E92400"/>
    <w:rsid w:val="00E9273E"/>
    <w:rsid w:val="00E935B2"/>
    <w:rsid w:val="00E95DFE"/>
    <w:rsid w:val="00E97520"/>
    <w:rsid w:val="00EA087A"/>
    <w:rsid w:val="00EA1794"/>
    <w:rsid w:val="00EA349D"/>
    <w:rsid w:val="00EA530D"/>
    <w:rsid w:val="00EA5489"/>
    <w:rsid w:val="00EA5AAB"/>
    <w:rsid w:val="00EA7B04"/>
    <w:rsid w:val="00EB4903"/>
    <w:rsid w:val="00EB4BEF"/>
    <w:rsid w:val="00EB5B93"/>
    <w:rsid w:val="00EB7190"/>
    <w:rsid w:val="00EB7BEC"/>
    <w:rsid w:val="00EC03D1"/>
    <w:rsid w:val="00EC15AE"/>
    <w:rsid w:val="00EC3B02"/>
    <w:rsid w:val="00EC47CE"/>
    <w:rsid w:val="00ED0BA0"/>
    <w:rsid w:val="00ED451E"/>
    <w:rsid w:val="00ED4CF7"/>
    <w:rsid w:val="00ED57BD"/>
    <w:rsid w:val="00ED6961"/>
    <w:rsid w:val="00EE209B"/>
    <w:rsid w:val="00EE4F72"/>
    <w:rsid w:val="00EF1A17"/>
    <w:rsid w:val="00EF1E04"/>
    <w:rsid w:val="00EF4A20"/>
    <w:rsid w:val="00EF52FA"/>
    <w:rsid w:val="00EF6B75"/>
    <w:rsid w:val="00EF7870"/>
    <w:rsid w:val="00F00A3F"/>
    <w:rsid w:val="00F071A8"/>
    <w:rsid w:val="00F1029D"/>
    <w:rsid w:val="00F104DE"/>
    <w:rsid w:val="00F237C2"/>
    <w:rsid w:val="00F27521"/>
    <w:rsid w:val="00F32B56"/>
    <w:rsid w:val="00F35370"/>
    <w:rsid w:val="00F52703"/>
    <w:rsid w:val="00F534C1"/>
    <w:rsid w:val="00F56658"/>
    <w:rsid w:val="00F60692"/>
    <w:rsid w:val="00F64CB3"/>
    <w:rsid w:val="00F65837"/>
    <w:rsid w:val="00F65BD3"/>
    <w:rsid w:val="00F70733"/>
    <w:rsid w:val="00F708D6"/>
    <w:rsid w:val="00F7535B"/>
    <w:rsid w:val="00F75690"/>
    <w:rsid w:val="00F7622B"/>
    <w:rsid w:val="00F83401"/>
    <w:rsid w:val="00F950EF"/>
    <w:rsid w:val="00F95ED5"/>
    <w:rsid w:val="00FA17D2"/>
    <w:rsid w:val="00FA67EC"/>
    <w:rsid w:val="00FA73EF"/>
    <w:rsid w:val="00FB3340"/>
    <w:rsid w:val="00FB55B5"/>
    <w:rsid w:val="00FC1A9B"/>
    <w:rsid w:val="00FC470E"/>
    <w:rsid w:val="00FD149D"/>
    <w:rsid w:val="00FD19D8"/>
    <w:rsid w:val="00FD58AE"/>
    <w:rsid w:val="00FE5267"/>
    <w:rsid w:val="00FE5B66"/>
    <w:rsid w:val="00FE7181"/>
    <w:rsid w:val="00FF1E5E"/>
    <w:rsid w:val="00FF32C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A5"/>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5E7A06"/>
    <w:pPr>
      <w:keepNext/>
      <w:tabs>
        <w:tab w:val="left" w:pos="142"/>
      </w:tabs>
      <w:jc w:val="both"/>
      <w:outlineLvl w:val="0"/>
    </w:pPr>
    <w:rPr>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F51"/>
    <w:rPr>
      <w:rFonts w:asciiTheme="majorHAnsi" w:eastAsiaTheme="majorEastAsia" w:hAnsiTheme="majorHAnsi" w:cstheme="majorBidi"/>
      <w:b/>
      <w:bCs/>
      <w:kern w:val="32"/>
      <w:sz w:val="32"/>
      <w:szCs w:val="32"/>
    </w:rPr>
  </w:style>
  <w:style w:type="paragraph" w:customStyle="1" w:styleId="Zkladntext21">
    <w:name w:val="Základní text 21"/>
    <w:basedOn w:val="Normal"/>
    <w:uiPriority w:val="99"/>
    <w:rsid w:val="005E7A06"/>
    <w:pPr>
      <w:tabs>
        <w:tab w:val="left" w:pos="142"/>
      </w:tabs>
      <w:ind w:firstLine="284"/>
      <w:jc w:val="both"/>
    </w:pPr>
    <w:rPr>
      <w:sz w:val="22"/>
      <w:szCs w:val="22"/>
    </w:rPr>
  </w:style>
  <w:style w:type="character" w:styleId="Hyperlink">
    <w:name w:val="Hyperlink"/>
    <w:basedOn w:val="DefaultParagraphFont"/>
    <w:uiPriority w:val="99"/>
    <w:rsid w:val="005E7A06"/>
    <w:rPr>
      <w:color w:val="0000FF"/>
      <w:u w:val="single"/>
    </w:rPr>
  </w:style>
  <w:style w:type="table" w:styleId="TableGrid">
    <w:name w:val="Table Grid"/>
    <w:basedOn w:val="TableNormal"/>
    <w:uiPriority w:val="99"/>
    <w:rsid w:val="00671B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670D5F"/>
    <w:rPr>
      <w:color w:val="800080"/>
      <w:u w:val="single"/>
    </w:rPr>
  </w:style>
  <w:style w:type="paragraph" w:styleId="BalloonText">
    <w:name w:val="Balloon Text"/>
    <w:basedOn w:val="Normal"/>
    <w:link w:val="BalloonTextChar"/>
    <w:uiPriority w:val="99"/>
    <w:semiHidden/>
    <w:rsid w:val="00EE4F72"/>
    <w:rPr>
      <w:rFonts w:ascii="Tahoma" w:hAnsi="Tahoma" w:cs="Tahoma"/>
      <w:sz w:val="16"/>
      <w:szCs w:val="16"/>
    </w:rPr>
  </w:style>
  <w:style w:type="character" w:customStyle="1" w:styleId="BalloonTextChar">
    <w:name w:val="Balloon Text Char"/>
    <w:basedOn w:val="DefaultParagraphFont"/>
    <w:link w:val="BalloonText"/>
    <w:uiPriority w:val="99"/>
    <w:semiHidden/>
    <w:rsid w:val="00EE4F72"/>
    <w:rPr>
      <w:rFonts w:ascii="Tahoma" w:hAnsi="Tahoma" w:cs="Tahoma"/>
      <w:sz w:val="16"/>
      <w:szCs w:val="16"/>
    </w:rPr>
  </w:style>
  <w:style w:type="paragraph" w:styleId="Header">
    <w:name w:val="header"/>
    <w:basedOn w:val="Normal"/>
    <w:link w:val="HeaderChar"/>
    <w:uiPriority w:val="99"/>
    <w:rsid w:val="00B13D6F"/>
    <w:pPr>
      <w:tabs>
        <w:tab w:val="center" w:pos="4536"/>
        <w:tab w:val="right" w:pos="9072"/>
      </w:tabs>
    </w:pPr>
  </w:style>
  <w:style w:type="character" w:customStyle="1" w:styleId="HeaderChar">
    <w:name w:val="Header Char"/>
    <w:basedOn w:val="DefaultParagraphFont"/>
    <w:link w:val="Header"/>
    <w:uiPriority w:val="99"/>
    <w:rsid w:val="00B13D6F"/>
  </w:style>
  <w:style w:type="paragraph" w:styleId="Footer">
    <w:name w:val="footer"/>
    <w:basedOn w:val="Normal"/>
    <w:link w:val="FooterChar"/>
    <w:uiPriority w:val="99"/>
    <w:rsid w:val="00B13D6F"/>
    <w:pPr>
      <w:tabs>
        <w:tab w:val="center" w:pos="4536"/>
        <w:tab w:val="right" w:pos="9072"/>
      </w:tabs>
    </w:pPr>
  </w:style>
  <w:style w:type="character" w:customStyle="1" w:styleId="FooterChar">
    <w:name w:val="Footer Char"/>
    <w:basedOn w:val="DefaultParagraphFont"/>
    <w:link w:val="Footer"/>
    <w:uiPriority w:val="99"/>
    <w:rsid w:val="00B13D6F"/>
  </w:style>
  <w:style w:type="character" w:customStyle="1" w:styleId="hps">
    <w:name w:val="hps"/>
    <w:basedOn w:val="DefaultParagraphFont"/>
    <w:uiPriority w:val="99"/>
    <w:rsid w:val="00986C1C"/>
  </w:style>
  <w:style w:type="character" w:customStyle="1" w:styleId="atn">
    <w:name w:val="atn"/>
    <w:basedOn w:val="DefaultParagraphFont"/>
    <w:uiPriority w:val="99"/>
    <w:rsid w:val="00986C1C"/>
  </w:style>
  <w:style w:type="paragraph" w:customStyle="1" w:styleId="Default">
    <w:name w:val="Default"/>
    <w:uiPriority w:val="99"/>
    <w:rsid w:val="004E0D7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02716941">
      <w:marLeft w:val="0"/>
      <w:marRight w:val="0"/>
      <w:marTop w:val="0"/>
      <w:marBottom w:val="0"/>
      <w:divBdr>
        <w:top w:val="none" w:sz="0" w:space="0" w:color="auto"/>
        <w:left w:val="none" w:sz="0" w:space="0" w:color="auto"/>
        <w:bottom w:val="none" w:sz="0" w:space="0" w:color="auto"/>
        <w:right w:val="none" w:sz="0" w:space="0" w:color="auto"/>
      </w:divBdr>
      <w:divsChild>
        <w:div w:id="1202716958">
          <w:marLeft w:val="0"/>
          <w:marRight w:val="0"/>
          <w:marTop w:val="0"/>
          <w:marBottom w:val="0"/>
          <w:divBdr>
            <w:top w:val="none" w:sz="0" w:space="0" w:color="auto"/>
            <w:left w:val="none" w:sz="0" w:space="0" w:color="auto"/>
            <w:bottom w:val="none" w:sz="0" w:space="0" w:color="auto"/>
            <w:right w:val="none" w:sz="0" w:space="0" w:color="auto"/>
          </w:divBdr>
          <w:divsChild>
            <w:div w:id="1202716940">
              <w:marLeft w:val="0"/>
              <w:marRight w:val="0"/>
              <w:marTop w:val="0"/>
              <w:marBottom w:val="0"/>
              <w:divBdr>
                <w:top w:val="none" w:sz="0" w:space="0" w:color="auto"/>
                <w:left w:val="none" w:sz="0" w:space="0" w:color="auto"/>
                <w:bottom w:val="none" w:sz="0" w:space="0" w:color="auto"/>
                <w:right w:val="none" w:sz="0" w:space="0" w:color="auto"/>
              </w:divBdr>
              <w:divsChild>
                <w:div w:id="1202716949">
                  <w:marLeft w:val="0"/>
                  <w:marRight w:val="0"/>
                  <w:marTop w:val="0"/>
                  <w:marBottom w:val="0"/>
                  <w:divBdr>
                    <w:top w:val="none" w:sz="0" w:space="0" w:color="auto"/>
                    <w:left w:val="none" w:sz="0" w:space="0" w:color="auto"/>
                    <w:bottom w:val="none" w:sz="0" w:space="0" w:color="auto"/>
                    <w:right w:val="none" w:sz="0" w:space="0" w:color="auto"/>
                  </w:divBdr>
                  <w:divsChild>
                    <w:div w:id="1202716945">
                      <w:marLeft w:val="0"/>
                      <w:marRight w:val="0"/>
                      <w:marTop w:val="0"/>
                      <w:marBottom w:val="0"/>
                      <w:divBdr>
                        <w:top w:val="none" w:sz="0" w:space="0" w:color="auto"/>
                        <w:left w:val="none" w:sz="0" w:space="0" w:color="auto"/>
                        <w:bottom w:val="none" w:sz="0" w:space="0" w:color="auto"/>
                        <w:right w:val="none" w:sz="0" w:space="0" w:color="auto"/>
                      </w:divBdr>
                      <w:divsChild>
                        <w:div w:id="1202716946">
                          <w:marLeft w:val="0"/>
                          <w:marRight w:val="0"/>
                          <w:marTop w:val="15"/>
                          <w:marBottom w:val="0"/>
                          <w:divBdr>
                            <w:top w:val="none" w:sz="0" w:space="0" w:color="auto"/>
                            <w:left w:val="none" w:sz="0" w:space="0" w:color="auto"/>
                            <w:bottom w:val="none" w:sz="0" w:space="0" w:color="auto"/>
                            <w:right w:val="none" w:sz="0" w:space="0" w:color="auto"/>
                          </w:divBdr>
                          <w:divsChild>
                            <w:div w:id="1202716963">
                              <w:marLeft w:val="0"/>
                              <w:marRight w:val="0"/>
                              <w:marTop w:val="0"/>
                              <w:marBottom w:val="0"/>
                              <w:divBdr>
                                <w:top w:val="none" w:sz="0" w:space="0" w:color="auto"/>
                                <w:left w:val="none" w:sz="0" w:space="0" w:color="auto"/>
                                <w:bottom w:val="none" w:sz="0" w:space="0" w:color="auto"/>
                                <w:right w:val="none" w:sz="0" w:space="0" w:color="auto"/>
                              </w:divBdr>
                              <w:divsChild>
                                <w:div w:id="1202716942">
                                  <w:marLeft w:val="0"/>
                                  <w:marRight w:val="0"/>
                                  <w:marTop w:val="0"/>
                                  <w:marBottom w:val="0"/>
                                  <w:divBdr>
                                    <w:top w:val="none" w:sz="0" w:space="0" w:color="auto"/>
                                    <w:left w:val="none" w:sz="0" w:space="0" w:color="auto"/>
                                    <w:bottom w:val="none" w:sz="0" w:space="0" w:color="auto"/>
                                    <w:right w:val="none" w:sz="0" w:space="0" w:color="auto"/>
                                  </w:divBdr>
                                </w:div>
                                <w:div w:id="1202716952">
                                  <w:marLeft w:val="0"/>
                                  <w:marRight w:val="0"/>
                                  <w:marTop w:val="0"/>
                                  <w:marBottom w:val="0"/>
                                  <w:divBdr>
                                    <w:top w:val="none" w:sz="0" w:space="0" w:color="auto"/>
                                    <w:left w:val="none" w:sz="0" w:space="0" w:color="auto"/>
                                    <w:bottom w:val="none" w:sz="0" w:space="0" w:color="auto"/>
                                    <w:right w:val="none" w:sz="0" w:space="0" w:color="auto"/>
                                  </w:divBdr>
                                </w:div>
                                <w:div w:id="1202716955">
                                  <w:marLeft w:val="0"/>
                                  <w:marRight w:val="0"/>
                                  <w:marTop w:val="0"/>
                                  <w:marBottom w:val="0"/>
                                  <w:divBdr>
                                    <w:top w:val="none" w:sz="0" w:space="0" w:color="auto"/>
                                    <w:left w:val="none" w:sz="0" w:space="0" w:color="auto"/>
                                    <w:bottom w:val="none" w:sz="0" w:space="0" w:color="auto"/>
                                    <w:right w:val="none" w:sz="0" w:space="0" w:color="auto"/>
                                  </w:divBdr>
                                </w:div>
                                <w:div w:id="1202716959">
                                  <w:marLeft w:val="0"/>
                                  <w:marRight w:val="0"/>
                                  <w:marTop w:val="0"/>
                                  <w:marBottom w:val="0"/>
                                  <w:divBdr>
                                    <w:top w:val="none" w:sz="0" w:space="0" w:color="auto"/>
                                    <w:left w:val="none" w:sz="0" w:space="0" w:color="auto"/>
                                    <w:bottom w:val="none" w:sz="0" w:space="0" w:color="auto"/>
                                    <w:right w:val="none" w:sz="0" w:space="0" w:color="auto"/>
                                  </w:divBdr>
                                </w:div>
                                <w:div w:id="1202716960">
                                  <w:marLeft w:val="0"/>
                                  <w:marRight w:val="0"/>
                                  <w:marTop w:val="0"/>
                                  <w:marBottom w:val="0"/>
                                  <w:divBdr>
                                    <w:top w:val="none" w:sz="0" w:space="0" w:color="auto"/>
                                    <w:left w:val="none" w:sz="0" w:space="0" w:color="auto"/>
                                    <w:bottom w:val="none" w:sz="0" w:space="0" w:color="auto"/>
                                    <w:right w:val="none" w:sz="0" w:space="0" w:color="auto"/>
                                  </w:divBdr>
                                </w:div>
                                <w:div w:id="1202716961">
                                  <w:marLeft w:val="0"/>
                                  <w:marRight w:val="0"/>
                                  <w:marTop w:val="0"/>
                                  <w:marBottom w:val="0"/>
                                  <w:divBdr>
                                    <w:top w:val="none" w:sz="0" w:space="0" w:color="auto"/>
                                    <w:left w:val="none" w:sz="0" w:space="0" w:color="auto"/>
                                    <w:bottom w:val="none" w:sz="0" w:space="0" w:color="auto"/>
                                    <w:right w:val="none" w:sz="0" w:space="0" w:color="auto"/>
                                  </w:divBdr>
                                </w:div>
                                <w:div w:id="1202716964">
                                  <w:marLeft w:val="0"/>
                                  <w:marRight w:val="0"/>
                                  <w:marTop w:val="0"/>
                                  <w:marBottom w:val="0"/>
                                  <w:divBdr>
                                    <w:top w:val="none" w:sz="0" w:space="0" w:color="auto"/>
                                    <w:left w:val="none" w:sz="0" w:space="0" w:color="auto"/>
                                    <w:bottom w:val="none" w:sz="0" w:space="0" w:color="auto"/>
                                    <w:right w:val="none" w:sz="0" w:space="0" w:color="auto"/>
                                  </w:divBdr>
                                </w:div>
                                <w:div w:id="12027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16966">
      <w:marLeft w:val="0"/>
      <w:marRight w:val="0"/>
      <w:marTop w:val="0"/>
      <w:marBottom w:val="0"/>
      <w:divBdr>
        <w:top w:val="none" w:sz="0" w:space="0" w:color="auto"/>
        <w:left w:val="none" w:sz="0" w:space="0" w:color="auto"/>
        <w:bottom w:val="none" w:sz="0" w:space="0" w:color="auto"/>
        <w:right w:val="none" w:sz="0" w:space="0" w:color="auto"/>
      </w:divBdr>
      <w:divsChild>
        <w:div w:id="1202716967">
          <w:marLeft w:val="0"/>
          <w:marRight w:val="0"/>
          <w:marTop w:val="0"/>
          <w:marBottom w:val="0"/>
          <w:divBdr>
            <w:top w:val="none" w:sz="0" w:space="0" w:color="auto"/>
            <w:left w:val="none" w:sz="0" w:space="0" w:color="auto"/>
            <w:bottom w:val="none" w:sz="0" w:space="0" w:color="auto"/>
            <w:right w:val="none" w:sz="0" w:space="0" w:color="auto"/>
          </w:divBdr>
          <w:divsChild>
            <w:div w:id="1202716950">
              <w:marLeft w:val="0"/>
              <w:marRight w:val="0"/>
              <w:marTop w:val="0"/>
              <w:marBottom w:val="0"/>
              <w:divBdr>
                <w:top w:val="none" w:sz="0" w:space="0" w:color="auto"/>
                <w:left w:val="none" w:sz="0" w:space="0" w:color="auto"/>
                <w:bottom w:val="none" w:sz="0" w:space="0" w:color="auto"/>
                <w:right w:val="none" w:sz="0" w:space="0" w:color="auto"/>
              </w:divBdr>
              <w:divsChild>
                <w:div w:id="1202716962">
                  <w:marLeft w:val="0"/>
                  <w:marRight w:val="0"/>
                  <w:marTop w:val="0"/>
                  <w:marBottom w:val="0"/>
                  <w:divBdr>
                    <w:top w:val="none" w:sz="0" w:space="0" w:color="auto"/>
                    <w:left w:val="none" w:sz="0" w:space="0" w:color="auto"/>
                    <w:bottom w:val="none" w:sz="0" w:space="0" w:color="auto"/>
                    <w:right w:val="none" w:sz="0" w:space="0" w:color="auto"/>
                  </w:divBdr>
                  <w:divsChild>
                    <w:div w:id="1202716968">
                      <w:marLeft w:val="0"/>
                      <w:marRight w:val="0"/>
                      <w:marTop w:val="0"/>
                      <w:marBottom w:val="0"/>
                      <w:divBdr>
                        <w:top w:val="none" w:sz="0" w:space="0" w:color="auto"/>
                        <w:left w:val="none" w:sz="0" w:space="0" w:color="auto"/>
                        <w:bottom w:val="none" w:sz="0" w:space="0" w:color="auto"/>
                        <w:right w:val="none" w:sz="0" w:space="0" w:color="auto"/>
                      </w:divBdr>
                      <w:divsChild>
                        <w:div w:id="1202716957">
                          <w:marLeft w:val="0"/>
                          <w:marRight w:val="0"/>
                          <w:marTop w:val="0"/>
                          <w:marBottom w:val="0"/>
                          <w:divBdr>
                            <w:top w:val="none" w:sz="0" w:space="0" w:color="auto"/>
                            <w:left w:val="none" w:sz="0" w:space="0" w:color="auto"/>
                            <w:bottom w:val="none" w:sz="0" w:space="0" w:color="auto"/>
                            <w:right w:val="none" w:sz="0" w:space="0" w:color="auto"/>
                          </w:divBdr>
                          <w:divsChild>
                            <w:div w:id="1202716953">
                              <w:marLeft w:val="0"/>
                              <w:marRight w:val="0"/>
                              <w:marTop w:val="0"/>
                              <w:marBottom w:val="0"/>
                              <w:divBdr>
                                <w:top w:val="none" w:sz="0" w:space="0" w:color="auto"/>
                                <w:left w:val="none" w:sz="0" w:space="0" w:color="auto"/>
                                <w:bottom w:val="none" w:sz="0" w:space="0" w:color="auto"/>
                                <w:right w:val="none" w:sz="0" w:space="0" w:color="auto"/>
                              </w:divBdr>
                              <w:divsChild>
                                <w:div w:id="1202716951">
                                  <w:marLeft w:val="0"/>
                                  <w:marRight w:val="0"/>
                                  <w:marTop w:val="0"/>
                                  <w:marBottom w:val="0"/>
                                  <w:divBdr>
                                    <w:top w:val="none" w:sz="0" w:space="0" w:color="auto"/>
                                    <w:left w:val="none" w:sz="0" w:space="0" w:color="auto"/>
                                    <w:bottom w:val="none" w:sz="0" w:space="0" w:color="auto"/>
                                    <w:right w:val="none" w:sz="0" w:space="0" w:color="auto"/>
                                  </w:divBdr>
                                  <w:divsChild>
                                    <w:div w:id="1202716954">
                                      <w:marLeft w:val="60"/>
                                      <w:marRight w:val="0"/>
                                      <w:marTop w:val="0"/>
                                      <w:marBottom w:val="0"/>
                                      <w:divBdr>
                                        <w:top w:val="none" w:sz="0" w:space="0" w:color="auto"/>
                                        <w:left w:val="none" w:sz="0" w:space="0" w:color="auto"/>
                                        <w:bottom w:val="none" w:sz="0" w:space="0" w:color="auto"/>
                                        <w:right w:val="none" w:sz="0" w:space="0" w:color="auto"/>
                                      </w:divBdr>
                                      <w:divsChild>
                                        <w:div w:id="1202716956">
                                          <w:marLeft w:val="0"/>
                                          <w:marRight w:val="0"/>
                                          <w:marTop w:val="0"/>
                                          <w:marBottom w:val="0"/>
                                          <w:divBdr>
                                            <w:top w:val="none" w:sz="0" w:space="0" w:color="auto"/>
                                            <w:left w:val="none" w:sz="0" w:space="0" w:color="auto"/>
                                            <w:bottom w:val="none" w:sz="0" w:space="0" w:color="auto"/>
                                            <w:right w:val="none" w:sz="0" w:space="0" w:color="auto"/>
                                          </w:divBdr>
                                          <w:divsChild>
                                            <w:div w:id="1202716948">
                                              <w:marLeft w:val="0"/>
                                              <w:marRight w:val="0"/>
                                              <w:marTop w:val="0"/>
                                              <w:marBottom w:val="120"/>
                                              <w:divBdr>
                                                <w:top w:val="single" w:sz="6" w:space="0" w:color="F5F5F5"/>
                                                <w:left w:val="single" w:sz="6" w:space="0" w:color="F5F5F5"/>
                                                <w:bottom w:val="single" w:sz="6" w:space="0" w:color="F5F5F5"/>
                                                <w:right w:val="single" w:sz="6" w:space="0" w:color="F5F5F5"/>
                                              </w:divBdr>
                                              <w:divsChild>
                                                <w:div w:id="1202716943">
                                                  <w:marLeft w:val="0"/>
                                                  <w:marRight w:val="0"/>
                                                  <w:marTop w:val="0"/>
                                                  <w:marBottom w:val="0"/>
                                                  <w:divBdr>
                                                    <w:top w:val="none" w:sz="0" w:space="0" w:color="auto"/>
                                                    <w:left w:val="none" w:sz="0" w:space="0" w:color="auto"/>
                                                    <w:bottom w:val="none" w:sz="0" w:space="0" w:color="auto"/>
                                                    <w:right w:val="none" w:sz="0" w:space="0" w:color="auto"/>
                                                  </w:divBdr>
                                                  <w:divsChild>
                                                    <w:div w:id="1202716969">
                                                      <w:marLeft w:val="0"/>
                                                      <w:marRight w:val="0"/>
                                                      <w:marTop w:val="0"/>
                                                      <w:marBottom w:val="0"/>
                                                      <w:divBdr>
                                                        <w:top w:val="none" w:sz="0" w:space="0" w:color="auto"/>
                                                        <w:left w:val="none" w:sz="0" w:space="0" w:color="auto"/>
                                                        <w:bottom w:val="none" w:sz="0" w:space="0" w:color="auto"/>
                                                        <w:right w:val="none" w:sz="0" w:space="0" w:color="auto"/>
                                                      </w:divBdr>
                                                    </w:div>
                                                  </w:divsChild>
                                                </w:div>
                                                <w:div w:id="1202716944">
                                                  <w:marLeft w:val="0"/>
                                                  <w:marRight w:val="0"/>
                                                  <w:marTop w:val="0"/>
                                                  <w:marBottom w:val="0"/>
                                                  <w:divBdr>
                                                    <w:top w:val="none" w:sz="0" w:space="0" w:color="auto"/>
                                                    <w:left w:val="none" w:sz="0" w:space="0" w:color="auto"/>
                                                    <w:bottom w:val="none" w:sz="0" w:space="0" w:color="auto"/>
                                                    <w:right w:val="none" w:sz="0" w:space="0" w:color="auto"/>
                                                  </w:divBdr>
                                                  <w:divsChild>
                                                    <w:div w:id="12027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3951</Words>
  <Characters>23317</Characters>
  <Application>Microsoft Office Outlook</Application>
  <DocSecurity>0</DocSecurity>
  <Lines>0</Lines>
  <Paragraphs>0</Paragraphs>
  <ScaleCrop>false</ScaleCrop>
  <Company>MEVA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 Kulas</dc:creator>
  <cp:keywords/>
  <dc:description/>
  <cp:lastModifiedBy>Vlasta</cp:lastModifiedBy>
  <cp:revision>2</cp:revision>
  <cp:lastPrinted>2016-01-07T08:27:00Z</cp:lastPrinted>
  <dcterms:created xsi:type="dcterms:W3CDTF">2016-11-22T09:02:00Z</dcterms:created>
  <dcterms:modified xsi:type="dcterms:W3CDTF">2016-11-22T09:02:00Z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_VU_Ulice2">
    <vt:lpwstr/>
  </property>
  <property fmtid="{D5CDD505-2E9C-101B-9397-08002B2CF9AE}" pid="3" name="N_VU_Vykresy">
    <vt:lpwstr>NE</vt:lpwstr>
  </property>
  <property fmtid="{D5CDD505-2E9C-101B-9397-08002B2CF9AE}" pid="4" name="TypoveCislo">
    <vt:lpwstr>TB02007</vt:lpwstr>
  </property>
  <property fmtid="{D5CDD505-2E9C-101B-9397-08002B2CF9AE}" pid="5" name="N_VU_Zakaznik">
    <vt:lpwstr/>
  </property>
  <property fmtid="{D5CDD505-2E9C-101B-9397-08002B2CF9AE}" pid="6" name="N_VU_Ulice">
    <vt:lpwstr/>
  </property>
  <property fmtid="{D5CDD505-2E9C-101B-9397-08002B2CF9AE}" pid="7" name="OdeslaniEmailem">
    <vt:lpwstr>Emailem</vt:lpwstr>
  </property>
  <property fmtid="{D5CDD505-2E9C-101B-9397-08002B2CF9AE}" pid="8" name="Description">
    <vt:lpwstr>TB02007 - návod</vt:lpwstr>
  </property>
  <property fmtid="{D5CDD505-2E9C-101B-9397-08002B2CF9AE}" pid="9" name="N_VU_Mesto">
    <vt:lpwstr/>
  </property>
  <property fmtid="{D5CDD505-2E9C-101B-9397-08002B2CF9AE}" pid="10" name="N_VU_Termin">
    <vt:lpwstr>Termín výroby volný</vt:lpwstr>
  </property>
  <property fmtid="{D5CDD505-2E9C-101B-9397-08002B2CF9AE}" pid="11" name="N_VU_Mesto2">
    <vt:lpwstr/>
  </property>
  <property fmtid="{D5CDD505-2E9C-101B-9397-08002B2CF9AE}" pid="12" name="MistoUrceni">
    <vt:lpwstr>Urbanka</vt:lpwstr>
  </property>
  <property fmtid="{D5CDD505-2E9C-101B-9397-08002B2CF9AE}" pid="13" name="FileName">
    <vt:lpwstr>TB02007 - návod</vt:lpwstr>
  </property>
  <property fmtid="{D5CDD505-2E9C-101B-9397-08002B2CF9AE}" pid="14" name="N_VU_NazevZak">
    <vt:lpwstr>topidlo RELAX</vt:lpwstr>
  </property>
  <property fmtid="{D5CDD505-2E9C-101B-9397-08002B2CF9AE}" pid="15" name="Datum">
    <vt:lpwstr>15.05.2013</vt:lpwstr>
  </property>
</Properties>
</file>